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3A" w:rsidRPr="00B81367" w:rsidRDefault="00B81367" w:rsidP="00B81367">
      <w:pPr>
        <w:spacing w:after="0"/>
        <w:rPr>
          <w:b/>
          <w:noProof/>
          <w:sz w:val="28"/>
          <w:szCs w:val="28"/>
          <w:lang w:val="nl-BE"/>
        </w:rPr>
      </w:pPr>
      <w:r>
        <w:rPr>
          <w:b/>
          <w:noProof/>
          <w:sz w:val="28"/>
          <w:szCs w:val="28"/>
          <w:lang w:val="nl-BE"/>
        </w:rPr>
        <w:t>De l</w:t>
      </w:r>
      <w:r w:rsidRPr="00B81367">
        <w:rPr>
          <w:b/>
          <w:noProof/>
          <w:sz w:val="28"/>
          <w:szCs w:val="28"/>
          <w:lang w:val="nl-BE"/>
        </w:rPr>
        <w:t>open op het Beukelaar</w:t>
      </w:r>
    </w:p>
    <w:p w:rsidR="00B81367" w:rsidRPr="00B81367" w:rsidRDefault="00B81367" w:rsidP="00B81367">
      <w:pPr>
        <w:spacing w:after="0"/>
        <w:rPr>
          <w:i/>
          <w:noProof/>
          <w:lang w:val="nl-BE"/>
        </w:rPr>
      </w:pPr>
      <w:r w:rsidRPr="00B81367">
        <w:rPr>
          <w:i/>
          <w:noProof/>
          <w:lang w:val="nl-BE"/>
        </w:rPr>
        <w:t>Martien van Asseldonk</w:t>
      </w:r>
    </w:p>
    <w:p w:rsidR="00B81367" w:rsidRDefault="00B81367" w:rsidP="00B81367">
      <w:pPr>
        <w:spacing w:after="0"/>
        <w:rPr>
          <w:noProof/>
          <w:lang w:val="nl-BE"/>
        </w:rPr>
      </w:pPr>
      <w:r>
        <w:rPr>
          <w:noProof/>
          <w:lang w:val="nl-BE"/>
        </w:rPr>
        <w:t>18 november 2014</w:t>
      </w:r>
    </w:p>
    <w:p w:rsidR="001F5B0B" w:rsidRDefault="001F5B0B" w:rsidP="001F5B0B">
      <w:pPr>
        <w:rPr>
          <w:lang w:val="nl-NL"/>
        </w:rPr>
      </w:pPr>
      <w:r>
        <w:rPr>
          <w:i/>
          <w:lang w:val="nl-NL"/>
        </w:rPr>
        <w:t>Deze gegevens mogen gebruikt worden onder verwijzing naar: Martien van Asseldonk, www.oudzijtaart.nl</w:t>
      </w:r>
    </w:p>
    <w:p w:rsidR="00B81367" w:rsidRPr="00B81367" w:rsidRDefault="00B81367" w:rsidP="00B81367">
      <w:pPr>
        <w:spacing w:after="0"/>
        <w:rPr>
          <w:noProof/>
          <w:lang w:val="nl-BE"/>
        </w:rPr>
      </w:pPr>
    </w:p>
    <w:p w:rsidR="00B81367" w:rsidRDefault="00B81367" w:rsidP="00B81367">
      <w:pPr>
        <w:spacing w:after="0"/>
        <w:rPr>
          <w:noProof/>
          <w:lang w:val="nl-BE"/>
        </w:rPr>
      </w:pPr>
    </w:p>
    <w:p w:rsidR="00B81367" w:rsidRDefault="00B81367" w:rsidP="00B81367">
      <w:pPr>
        <w:spacing w:after="0"/>
        <w:rPr>
          <w:noProof/>
          <w:lang w:val="nl-BE"/>
        </w:rPr>
      </w:pPr>
      <w:r>
        <w:rPr>
          <w:noProof/>
          <w:lang w:val="nl-BE"/>
        </w:rPr>
        <w:t>Uit de dorpsrekeningen</w:t>
      </w:r>
    </w:p>
    <w:p w:rsidR="00B81367" w:rsidRPr="00B81367" w:rsidRDefault="00B81367" w:rsidP="00B81367">
      <w:pPr>
        <w:spacing w:after="0"/>
        <w:rPr>
          <w:noProof/>
          <w:lang w:val="nl-BE"/>
        </w:rPr>
      </w:pPr>
    </w:p>
    <w:p w:rsidR="00896FE2" w:rsidRPr="00B81367" w:rsidRDefault="00896FE2" w:rsidP="00B81367">
      <w:pPr>
        <w:pStyle w:val="ListParagraph"/>
        <w:numPr>
          <w:ilvl w:val="0"/>
          <w:numId w:val="2"/>
        </w:numPr>
        <w:spacing w:after="0"/>
        <w:rPr>
          <w:rFonts w:cs="Arial"/>
          <w:noProof/>
          <w:lang w:val="nl-BE"/>
        </w:rPr>
      </w:pPr>
      <w:r w:rsidRPr="00B81367">
        <w:rPr>
          <w:rFonts w:cs="Arial"/>
          <w:noProof/>
          <w:lang w:val="nl-BE"/>
        </w:rPr>
        <w:t>1798: Item als voor betaalt aan Willen Jan Boxmeer voor een halve dag arbeytsloon vant grave in de loop der gemeente int Beukelaers Broek 0-5-0</w:t>
      </w:r>
    </w:p>
    <w:p w:rsidR="00896FE2" w:rsidRPr="00B81367" w:rsidRDefault="00896FE2" w:rsidP="00B81367">
      <w:pPr>
        <w:spacing w:after="0"/>
        <w:rPr>
          <w:noProof/>
          <w:lang w:val="nl-BE"/>
        </w:rPr>
      </w:pPr>
    </w:p>
    <w:p w:rsidR="00896FE2" w:rsidRPr="00B81367" w:rsidRDefault="00896FE2" w:rsidP="00B81367">
      <w:pPr>
        <w:pStyle w:val="ListParagraph"/>
        <w:numPr>
          <w:ilvl w:val="0"/>
          <w:numId w:val="2"/>
        </w:numPr>
        <w:spacing w:after="0"/>
        <w:rPr>
          <w:noProof/>
          <w:lang w:val="nl-BE"/>
        </w:rPr>
      </w:pPr>
      <w:r w:rsidRPr="00B81367">
        <w:rPr>
          <w:noProof/>
          <w:lang w:val="nl-BE"/>
        </w:rPr>
        <w:t xml:space="preserve">1801: </w:t>
      </w:r>
      <w:r w:rsidRPr="00B81367">
        <w:rPr>
          <w:rFonts w:cs="Arial"/>
          <w:noProof/>
          <w:lang w:val="nl-BE"/>
        </w:rPr>
        <w:t>Volgens de ordonnatie en quitantie betaalt aan Hendrik Clerx voor 18 ½ dag arbeytsloon int opgrave van gemeentens loop aant Beukelaer en ook in den Ekelcamp à 6 stuyvers daags de somme van 5-11-0</w:t>
      </w:r>
    </w:p>
    <w:p w:rsidR="00B81367" w:rsidRDefault="00B81367" w:rsidP="00B81367">
      <w:pPr>
        <w:spacing w:after="0"/>
        <w:rPr>
          <w:noProof/>
          <w:lang w:val="nl-BE"/>
        </w:rPr>
      </w:pPr>
    </w:p>
    <w:p w:rsidR="00896FE2" w:rsidRPr="00B81367" w:rsidRDefault="00896FE2" w:rsidP="00B81367">
      <w:pPr>
        <w:pStyle w:val="ListParagraph"/>
        <w:numPr>
          <w:ilvl w:val="0"/>
          <w:numId w:val="2"/>
        </w:numPr>
        <w:spacing w:after="0"/>
        <w:rPr>
          <w:rFonts w:cs="Arial"/>
          <w:noProof/>
          <w:lang w:val="nl-BE"/>
        </w:rPr>
      </w:pPr>
      <w:r w:rsidRPr="00B81367">
        <w:rPr>
          <w:noProof/>
          <w:lang w:val="nl-BE"/>
        </w:rPr>
        <w:t xml:space="preserve">1802: </w:t>
      </w:r>
      <w:r w:rsidRPr="00B81367">
        <w:rPr>
          <w:rFonts w:cs="Arial"/>
          <w:noProof/>
          <w:lang w:val="nl-BE"/>
        </w:rPr>
        <w:t>Volgens ordonnantie en quitantie betaald Jacobus Clerx, Johannes Verstappen en Johannes van den Hurk voor gedaane arbeyd aan den Beukelaarse loop en ’t schoor 17-5-0</w:t>
      </w:r>
    </w:p>
    <w:p w:rsidR="00896FE2" w:rsidRPr="00B81367" w:rsidRDefault="00896FE2" w:rsidP="00B81367">
      <w:pPr>
        <w:spacing w:after="0"/>
        <w:rPr>
          <w:rFonts w:cs="Arial"/>
          <w:noProof/>
          <w:lang w:val="nl-BE"/>
        </w:rPr>
      </w:pPr>
    </w:p>
    <w:p w:rsidR="00896FE2" w:rsidRPr="00B81367" w:rsidRDefault="00896FE2" w:rsidP="00B81367">
      <w:pPr>
        <w:pStyle w:val="ListParagraph"/>
        <w:numPr>
          <w:ilvl w:val="0"/>
          <w:numId w:val="2"/>
        </w:numPr>
        <w:spacing w:after="0"/>
        <w:rPr>
          <w:rFonts w:cs="Arial"/>
          <w:noProof/>
          <w:lang w:val="nl-BE"/>
        </w:rPr>
      </w:pPr>
      <w:r w:rsidRPr="00B81367">
        <w:rPr>
          <w:rFonts w:cs="Arial"/>
          <w:noProof/>
          <w:lang w:val="nl-BE"/>
        </w:rPr>
        <w:t>1802: Volgens ordonnantie en quitantie betaald Antony van den Hurk, Johannes Verstappen, Jacobus Clerx en Johannes van den Hurk voor arbeidsloon verdient aan den loop int</w:t>
      </w:r>
      <w:r w:rsidR="00B81367">
        <w:rPr>
          <w:rFonts w:cs="Arial"/>
          <w:noProof/>
          <w:lang w:val="nl-BE"/>
        </w:rPr>
        <w:t xml:space="preserve"> Heys B</w:t>
      </w:r>
      <w:r w:rsidRPr="00B81367">
        <w:rPr>
          <w:rFonts w:cs="Arial"/>
          <w:noProof/>
          <w:lang w:val="nl-BE"/>
        </w:rPr>
        <w:t>roek</w:t>
      </w:r>
      <w:r w:rsidR="00B81367">
        <w:rPr>
          <w:rFonts w:cs="Arial"/>
          <w:noProof/>
          <w:lang w:val="nl-BE"/>
        </w:rPr>
        <w:t>j</w:t>
      </w:r>
      <w:r w:rsidRPr="00B81367">
        <w:rPr>
          <w:rFonts w:cs="Arial"/>
          <w:noProof/>
          <w:lang w:val="nl-BE"/>
        </w:rPr>
        <w:t>e en aan den dijk opt Beukelaar de somme van 24-15-0</w:t>
      </w:r>
    </w:p>
    <w:p w:rsidR="00B81367" w:rsidRDefault="00B81367" w:rsidP="00B81367">
      <w:pPr>
        <w:spacing w:after="0"/>
        <w:rPr>
          <w:noProof/>
          <w:lang w:val="nl-BE"/>
        </w:rPr>
      </w:pPr>
    </w:p>
    <w:p w:rsidR="00B81367" w:rsidRDefault="00B81367" w:rsidP="00B81367">
      <w:pPr>
        <w:spacing w:after="0"/>
        <w:rPr>
          <w:noProof/>
          <w:lang w:val="nl-BE"/>
        </w:rPr>
      </w:pPr>
      <w:r>
        <w:rPr>
          <w:noProof/>
          <w:lang w:val="nl-BE"/>
        </w:rPr>
        <w:t>Op de volgende kaart zijn de Beukelaarse DIjk, Beukelaarse loop, de genoemde schoor en de lopen in het Beukelaars Broek aangegeven. De lopen zijn met een blauwe lijn getekend.</w:t>
      </w:r>
    </w:p>
    <w:p w:rsidR="00B81367" w:rsidRDefault="00B81367" w:rsidP="00B81367">
      <w:pPr>
        <w:spacing w:after="0"/>
        <w:rPr>
          <w:noProof/>
          <w:lang w:val="nl-BE"/>
        </w:rPr>
      </w:pPr>
    </w:p>
    <w:p w:rsidR="00B81367" w:rsidRDefault="00B81367" w:rsidP="00B81367">
      <w:pPr>
        <w:spacing w:after="0"/>
        <w:rPr>
          <w:noProof/>
          <w:lang w:val="nl-BE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3810742" cy="3705616"/>
            <wp:effectExtent l="19050" t="0" r="0" b="0"/>
            <wp:docPr id="1" name="Picture 0" descr="Loop Beukelaars Bro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p Beukelaars Bro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3776" cy="370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367" w:rsidRPr="00B81367" w:rsidRDefault="00B81367" w:rsidP="00B81367">
      <w:pPr>
        <w:spacing w:after="0"/>
        <w:rPr>
          <w:noProof/>
          <w:lang w:val="nl-BE"/>
        </w:rPr>
      </w:pPr>
    </w:p>
    <w:sectPr w:rsidR="00B81367" w:rsidRPr="00B81367" w:rsidSect="00AD3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931"/>
    <w:multiLevelType w:val="hybridMultilevel"/>
    <w:tmpl w:val="FED84EBC"/>
    <w:lvl w:ilvl="0" w:tplc="2FAC4F7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938A7"/>
    <w:multiLevelType w:val="hybridMultilevel"/>
    <w:tmpl w:val="36E69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896FE2"/>
    <w:rsid w:val="001F5B0B"/>
    <w:rsid w:val="00896FE2"/>
    <w:rsid w:val="00AD3D3A"/>
    <w:rsid w:val="00B81367"/>
    <w:rsid w:val="00E3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6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2014-11-18T11:02:00Z</dcterms:created>
  <dcterms:modified xsi:type="dcterms:W3CDTF">2016-06-05T05:52:00Z</dcterms:modified>
</cp:coreProperties>
</file>