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78" w:rsidRPr="006A0C78" w:rsidRDefault="006A0C78" w:rsidP="006A0C78">
      <w:pPr>
        <w:spacing w:after="0"/>
        <w:rPr>
          <w:b/>
          <w:noProof/>
          <w:sz w:val="28"/>
          <w:szCs w:val="28"/>
          <w:lang w:val="nl-NL"/>
        </w:rPr>
      </w:pPr>
      <w:r w:rsidRPr="006A0C78">
        <w:rPr>
          <w:b/>
          <w:noProof/>
          <w:sz w:val="28"/>
          <w:szCs w:val="28"/>
          <w:lang w:val="nl-NL"/>
        </w:rPr>
        <w:t>Nieuwjaar en Driekoningen</w:t>
      </w:r>
    </w:p>
    <w:p w:rsidR="006A0C78" w:rsidRDefault="006A0C78" w:rsidP="006A0C78">
      <w:pPr>
        <w:spacing w:after="0"/>
        <w:rPr>
          <w:noProof/>
          <w:lang w:val="nl-NL"/>
        </w:rPr>
      </w:pPr>
      <w:r>
        <w:rPr>
          <w:noProof/>
          <w:lang w:val="nl-NL"/>
        </w:rPr>
        <w:t>Martien van Asseldonk</w:t>
      </w:r>
    </w:p>
    <w:p w:rsidR="006A0C78" w:rsidRDefault="006A0C78" w:rsidP="006A0C78">
      <w:pPr>
        <w:spacing w:after="0"/>
        <w:rPr>
          <w:noProof/>
          <w:lang w:val="nl-NL"/>
        </w:rPr>
      </w:pPr>
      <w:r>
        <w:rPr>
          <w:noProof/>
          <w:lang w:val="nl-NL"/>
        </w:rPr>
        <w:t>27 november 2014</w:t>
      </w:r>
    </w:p>
    <w:p w:rsidR="00B30569" w:rsidRDefault="00B30569" w:rsidP="00B30569">
      <w:pPr>
        <w:rPr>
          <w:lang w:val="nl-NL"/>
        </w:rPr>
      </w:pPr>
      <w:r>
        <w:rPr>
          <w:i/>
          <w:lang w:val="nl-NL"/>
        </w:rPr>
        <w:t>Deze gegevens mogen gebruikt worden onder verwijzing naar: Martien van Asseldonk, www.oudzijtaart.nl</w:t>
      </w:r>
    </w:p>
    <w:p w:rsidR="006A0C78" w:rsidRPr="006A0C78" w:rsidRDefault="006A0C78" w:rsidP="006A0C78">
      <w:pPr>
        <w:spacing w:after="0"/>
        <w:rPr>
          <w:noProof/>
          <w:lang w:val="nl-NL"/>
        </w:rPr>
      </w:pPr>
    </w:p>
    <w:p w:rsidR="002F3827" w:rsidRDefault="002F3827" w:rsidP="006A0C78">
      <w:pPr>
        <w:spacing w:after="0"/>
        <w:rPr>
          <w:noProof/>
          <w:lang w:val="nl-NL"/>
        </w:rPr>
      </w:pPr>
    </w:p>
    <w:p w:rsidR="008D7D28" w:rsidRDefault="002F3827" w:rsidP="006A0C78">
      <w:pPr>
        <w:spacing w:after="0"/>
        <w:rPr>
          <w:noProof/>
          <w:lang w:val="nl-NL"/>
        </w:rPr>
      </w:pPr>
      <w:r>
        <w:rPr>
          <w:noProof/>
          <w:lang w:val="nl-NL"/>
        </w:rPr>
        <w:t>De Erpse k</w:t>
      </w:r>
      <w:r w:rsidR="008D7D28" w:rsidRPr="006A0C78">
        <w:rPr>
          <w:noProof/>
          <w:lang w:val="nl-NL"/>
        </w:rPr>
        <w:t>euren van 1622</w:t>
      </w:r>
      <w:r>
        <w:rPr>
          <w:noProof/>
          <w:lang w:val="nl-NL"/>
        </w:rPr>
        <w:t xml:space="preserve"> bepalen:</w:t>
      </w:r>
    </w:p>
    <w:p w:rsidR="002F3827" w:rsidRPr="006A0C78" w:rsidRDefault="002F3827" w:rsidP="006A0C78">
      <w:pPr>
        <w:spacing w:after="0"/>
        <w:rPr>
          <w:noProof/>
          <w:lang w:val="nl-NL"/>
        </w:rPr>
      </w:pPr>
    </w:p>
    <w:p w:rsidR="008D7D28" w:rsidRPr="002F3827" w:rsidRDefault="008D7D28" w:rsidP="002F3827">
      <w:pPr>
        <w:pStyle w:val="ListParagraph"/>
        <w:numPr>
          <w:ilvl w:val="0"/>
          <w:numId w:val="2"/>
        </w:numPr>
        <w:spacing w:after="0"/>
        <w:rPr>
          <w:noProof/>
          <w:lang w:val="nl-NL"/>
        </w:rPr>
      </w:pPr>
      <w:r w:rsidRPr="002F3827">
        <w:rPr>
          <w:noProof/>
          <w:lang w:val="nl-NL"/>
        </w:rPr>
        <w:t>Wanneer de jonggezellen op Nieuwjaar gaan zingen, mogen ze dat niet doen buiten hun eigen buurt.</w:t>
      </w:r>
    </w:p>
    <w:p w:rsidR="008D7D28" w:rsidRPr="006A0C78" w:rsidRDefault="008D7D28" w:rsidP="006A0C78">
      <w:pPr>
        <w:spacing w:after="0"/>
        <w:rPr>
          <w:noProof/>
          <w:lang w:val="nl-NL"/>
        </w:rPr>
      </w:pPr>
    </w:p>
    <w:p w:rsidR="006A0C78" w:rsidRPr="006A0C78" w:rsidRDefault="006A0C78" w:rsidP="006A0C78">
      <w:pPr>
        <w:spacing w:after="0"/>
        <w:rPr>
          <w:noProof/>
          <w:lang w:val="nl-NL"/>
        </w:rPr>
      </w:pPr>
    </w:p>
    <w:p w:rsidR="002F3827" w:rsidRDefault="006A0C78" w:rsidP="006A0C78">
      <w:pPr>
        <w:tabs>
          <w:tab w:val="left" w:pos="-1440"/>
          <w:tab w:val="left" w:pos="-720"/>
        </w:tabs>
        <w:suppressAutoHyphens/>
        <w:spacing w:after="0"/>
        <w:rPr>
          <w:rFonts w:eastAsia="Calibri" w:cs="Arial"/>
          <w:noProof/>
          <w:spacing w:val="-3"/>
          <w:lang w:val="nl-NL"/>
        </w:rPr>
      </w:pPr>
      <w:r w:rsidRPr="006A0C78">
        <w:rPr>
          <w:rFonts w:eastAsia="Calibri" w:cs="Arial"/>
          <w:noProof/>
          <w:spacing w:val="-3"/>
          <w:lang w:val="nl-NL"/>
        </w:rPr>
        <w:t xml:space="preserve">Om </w:t>
      </w:r>
      <w:r w:rsidR="002F3827">
        <w:rPr>
          <w:rFonts w:eastAsia="Calibri" w:cs="Arial"/>
          <w:noProof/>
          <w:spacing w:val="-3"/>
          <w:lang w:val="nl-NL"/>
        </w:rPr>
        <w:t xml:space="preserve">in Veghel </w:t>
      </w:r>
      <w:r w:rsidRPr="006A0C78">
        <w:rPr>
          <w:rFonts w:eastAsia="Calibri" w:cs="Arial"/>
          <w:noProof/>
          <w:spacing w:val="-3"/>
          <w:lang w:val="nl-NL"/>
        </w:rPr>
        <w:t xml:space="preserve">de verspreiding van de pest tegen te gaan werd de bewegingsvrijheid van mensen ook binnendorps ingeperkt. Op 16 december 1664 ordonneerden de schout en schepenen: </w:t>
      </w:r>
    </w:p>
    <w:p w:rsidR="002F3827" w:rsidRDefault="002F3827" w:rsidP="006A0C78">
      <w:pPr>
        <w:tabs>
          <w:tab w:val="left" w:pos="-1440"/>
          <w:tab w:val="left" w:pos="-720"/>
        </w:tabs>
        <w:suppressAutoHyphens/>
        <w:spacing w:after="0"/>
        <w:rPr>
          <w:rFonts w:eastAsia="Calibri" w:cs="Arial"/>
          <w:noProof/>
          <w:spacing w:val="-3"/>
          <w:lang w:val="nl-NL"/>
        </w:rPr>
      </w:pPr>
    </w:p>
    <w:p w:rsidR="006A0C78" w:rsidRPr="002F3827" w:rsidRDefault="006A0C78" w:rsidP="002F3827">
      <w:pPr>
        <w:pStyle w:val="ListParagraph"/>
        <w:numPr>
          <w:ilvl w:val="0"/>
          <w:numId w:val="2"/>
        </w:numPr>
        <w:tabs>
          <w:tab w:val="left" w:pos="-1440"/>
          <w:tab w:val="left" w:pos="-720"/>
        </w:tabs>
        <w:suppressAutoHyphens/>
        <w:spacing w:after="0"/>
        <w:rPr>
          <w:rFonts w:eastAsia="Calibri" w:cs="Arial"/>
          <w:noProof/>
          <w:spacing w:val="-3"/>
          <w:lang w:val="nl-NL"/>
        </w:rPr>
      </w:pPr>
      <w:r w:rsidRPr="002F3827">
        <w:rPr>
          <w:rFonts w:eastAsia="Calibri" w:cs="Arial"/>
          <w:noProof/>
          <w:spacing w:val="-3"/>
          <w:lang w:val="nl-NL"/>
        </w:rPr>
        <w:t>de ‘kinderen he</w:t>
      </w:r>
      <w:r w:rsidR="004E4E51">
        <w:rPr>
          <w:rFonts w:eastAsia="Calibri" w:cs="Arial"/>
          <w:noProof/>
          <w:spacing w:val="-3"/>
          <w:lang w:val="nl-NL"/>
        </w:rPr>
        <w:t>t sy jonck ende oudt’ mogen op N</w:t>
      </w:r>
      <w:r w:rsidRPr="002F3827">
        <w:rPr>
          <w:rFonts w:eastAsia="Calibri" w:cs="Arial"/>
          <w:noProof/>
          <w:spacing w:val="-3"/>
          <w:lang w:val="nl-NL"/>
        </w:rPr>
        <w:t>ieuwjaar, ’s nachts om 12 uur, niet rond gaan om te gaan zingen. Ook wordt het ‘verboden aen de jonghe jueght ofte kinderen’ om op Driekoningen langs de huizen te gaan zingen. Men mag eventuele zangers niets geven.</w:t>
      </w:r>
    </w:p>
    <w:p w:rsidR="006A0C78" w:rsidRPr="006A0C78" w:rsidRDefault="006A0C78" w:rsidP="006A0C78">
      <w:pPr>
        <w:tabs>
          <w:tab w:val="left" w:pos="-1440"/>
          <w:tab w:val="left" w:pos="-720"/>
        </w:tabs>
        <w:suppressAutoHyphens/>
        <w:spacing w:after="0"/>
        <w:rPr>
          <w:rFonts w:eastAsia="Calibri" w:cs="Arial"/>
          <w:noProof/>
          <w:spacing w:val="-3"/>
          <w:lang w:val="nl-NL"/>
        </w:rPr>
      </w:pPr>
    </w:p>
    <w:p w:rsidR="006A0C78" w:rsidRPr="006A0C78" w:rsidRDefault="006A0C78" w:rsidP="006A0C78">
      <w:pPr>
        <w:spacing w:after="0"/>
        <w:rPr>
          <w:noProof/>
          <w:lang w:val="nl-NL"/>
        </w:rPr>
      </w:pPr>
    </w:p>
    <w:p w:rsidR="006A0C78" w:rsidRPr="006A0C78" w:rsidRDefault="002F3827" w:rsidP="006A0C78">
      <w:pPr>
        <w:spacing w:after="0"/>
        <w:rPr>
          <w:noProof/>
          <w:lang w:val="nl-NL"/>
        </w:rPr>
      </w:pPr>
      <w:r>
        <w:rPr>
          <w:noProof/>
          <w:lang w:val="nl-NL"/>
        </w:rPr>
        <w:t>Rooijakkers vermeldt:</w:t>
      </w:r>
    </w:p>
    <w:p w:rsidR="002F3827" w:rsidRDefault="002F3827" w:rsidP="006A0C78">
      <w:pPr>
        <w:spacing w:after="0"/>
        <w:rPr>
          <w:noProof/>
          <w:lang w:val="nl-NL"/>
        </w:rPr>
      </w:pPr>
    </w:p>
    <w:p w:rsidR="006A0C78" w:rsidRPr="002F3827" w:rsidRDefault="006A0C78" w:rsidP="002F3827">
      <w:pPr>
        <w:pStyle w:val="ListParagraph"/>
        <w:numPr>
          <w:ilvl w:val="0"/>
          <w:numId w:val="2"/>
        </w:numPr>
        <w:spacing w:after="0"/>
        <w:rPr>
          <w:noProof/>
          <w:lang w:val="nl-NL"/>
        </w:rPr>
      </w:pPr>
      <w:r w:rsidRPr="002F3827">
        <w:rPr>
          <w:noProof/>
          <w:lang w:val="nl-NL"/>
        </w:rPr>
        <w:t>In Sint-Oedenrode werd het zingen langs de deur met Nieuwjaar en Driekoningen in 1689 door het gereformeerde dorpsbestuur afgeschaft.</w:t>
      </w:r>
    </w:p>
    <w:p w:rsidR="006A0C78" w:rsidRPr="006A0C78" w:rsidRDefault="006A0C78" w:rsidP="006A0C78">
      <w:pPr>
        <w:spacing w:after="0"/>
        <w:rPr>
          <w:noProof/>
          <w:lang w:val="nl-NL"/>
        </w:rPr>
      </w:pPr>
    </w:p>
    <w:p w:rsidR="006A0C78" w:rsidRPr="006A0C78" w:rsidRDefault="002F3827" w:rsidP="006A0C78">
      <w:pPr>
        <w:spacing w:after="0"/>
        <w:rPr>
          <w:noProof/>
          <w:lang w:val="nl-NL"/>
        </w:rPr>
      </w:pPr>
      <w:r>
        <w:rPr>
          <w:noProof/>
          <w:lang w:val="nl-NL"/>
        </w:rPr>
        <w:t xml:space="preserve">En ook: </w:t>
      </w:r>
      <w:r w:rsidR="006A0C78" w:rsidRPr="006A0C78">
        <w:rPr>
          <w:noProof/>
          <w:lang w:val="nl-NL"/>
        </w:rPr>
        <w:t>Wanneer men op de avond van Driekoningen niet drie kaarsen liet branden of verzuimde de zangers die – voorzien van een zelfgemaakte ster – langs de deur trokken om te zingen en te schooien, mild te beschenken, bracht dat gewis onheil over het huis.</w:t>
      </w:r>
    </w:p>
    <w:p w:rsidR="006A0C78" w:rsidRPr="006A0C78" w:rsidRDefault="006A0C78" w:rsidP="006A0C78">
      <w:pPr>
        <w:spacing w:after="0"/>
        <w:rPr>
          <w:noProof/>
          <w:lang w:val="nl-NL"/>
        </w:rPr>
      </w:pPr>
    </w:p>
    <w:p w:rsidR="006A0C78" w:rsidRDefault="006A0C78" w:rsidP="006A0C78">
      <w:pPr>
        <w:spacing w:after="0"/>
        <w:rPr>
          <w:noProof/>
          <w:lang w:val="nl-NL"/>
        </w:rPr>
      </w:pPr>
    </w:p>
    <w:p w:rsidR="006A0C78" w:rsidRPr="006A0C78" w:rsidRDefault="002F3827" w:rsidP="002F3827">
      <w:pPr>
        <w:spacing w:after="0"/>
        <w:rPr>
          <w:rFonts w:cs="Arial"/>
          <w:noProof/>
          <w:spacing w:val="-3"/>
          <w:lang w:val="nl-NL"/>
        </w:rPr>
      </w:pPr>
      <w:r>
        <w:rPr>
          <w:noProof/>
          <w:lang w:val="nl-NL"/>
        </w:rPr>
        <w:t xml:space="preserve">De vorster van Veghel kreeg van de bevolking bij Pasen eieren en ook bij Nieuwjaar kreeg hij een gift. In 1756 vroeg hij in plaats daarvan een jaarlijks tractament van 130 gulden. De vorster kreeg toen </w:t>
      </w:r>
      <w:r w:rsidR="006A0C78" w:rsidRPr="006A0C78">
        <w:rPr>
          <w:rFonts w:cs="Arial"/>
          <w:noProof/>
          <w:spacing w:val="-3"/>
          <w:lang w:val="nl-NL"/>
        </w:rPr>
        <w:t>van gemeentewege als vorster 36 gulden</w:t>
      </w:r>
      <w:r>
        <w:rPr>
          <w:rFonts w:cs="Arial"/>
          <w:noProof/>
          <w:spacing w:val="-3"/>
          <w:lang w:val="nl-NL"/>
        </w:rPr>
        <w:t xml:space="preserve">, </w:t>
      </w:r>
      <w:r w:rsidR="006A0C78" w:rsidRPr="006A0C78">
        <w:rPr>
          <w:rFonts w:cs="Arial"/>
          <w:noProof/>
          <w:spacing w:val="-3"/>
          <w:lang w:val="nl-NL"/>
        </w:rPr>
        <w:t xml:space="preserve">als camerbewaarder </w:t>
      </w:r>
      <w:r>
        <w:rPr>
          <w:rFonts w:cs="Arial"/>
          <w:noProof/>
          <w:spacing w:val="-3"/>
          <w:lang w:val="nl-NL"/>
        </w:rPr>
        <w:t xml:space="preserve">van het raadhuis </w:t>
      </w:r>
      <w:r w:rsidR="006A0C78" w:rsidRPr="006A0C78">
        <w:rPr>
          <w:rFonts w:cs="Arial"/>
          <w:noProof/>
          <w:spacing w:val="-3"/>
          <w:lang w:val="nl-NL"/>
        </w:rPr>
        <w:t>24 gulden</w:t>
      </w:r>
      <w:r>
        <w:rPr>
          <w:rFonts w:cs="Arial"/>
          <w:noProof/>
          <w:spacing w:val="-3"/>
          <w:lang w:val="nl-NL"/>
        </w:rPr>
        <w:t xml:space="preserve"> en </w:t>
      </w:r>
      <w:r w:rsidR="006A0C78" w:rsidRPr="006A0C78">
        <w:rPr>
          <w:rFonts w:cs="Arial"/>
          <w:noProof/>
          <w:spacing w:val="-3"/>
          <w:lang w:val="nl-NL"/>
        </w:rPr>
        <w:t>voor schoengeld 2 gulden</w:t>
      </w:r>
      <w:r>
        <w:rPr>
          <w:rFonts w:cs="Arial"/>
          <w:noProof/>
          <w:spacing w:val="-3"/>
          <w:lang w:val="nl-NL"/>
        </w:rPr>
        <w:t>. Daarnaast werd hij door zijn 'klanten' betaald voor bepaalde diensten, zoals publicaties. De schepenen vroegen de Staten Generaal om deze s</w:t>
      </w:r>
      <w:r w:rsidR="00B76D60">
        <w:rPr>
          <w:rFonts w:cs="Arial"/>
          <w:noProof/>
          <w:spacing w:val="-3"/>
          <w:lang w:val="nl-NL"/>
        </w:rPr>
        <w:t>a</w:t>
      </w:r>
      <w:r>
        <w:rPr>
          <w:rFonts w:cs="Arial"/>
          <w:noProof/>
          <w:spacing w:val="-3"/>
          <w:lang w:val="nl-NL"/>
        </w:rPr>
        <w:t xml:space="preserve">larisverhoging te wijgeren. Op 27-10-1756 besloten de </w:t>
      </w:r>
      <w:r w:rsidR="006A0C78" w:rsidRPr="006A0C78">
        <w:rPr>
          <w:rFonts w:cs="Arial"/>
          <w:noProof/>
          <w:spacing w:val="-3"/>
          <w:lang w:val="nl-NL"/>
        </w:rPr>
        <w:t xml:space="preserve">Staten Generaal dat </w:t>
      </w:r>
      <w:r>
        <w:rPr>
          <w:rFonts w:cs="Arial"/>
          <w:noProof/>
          <w:spacing w:val="-3"/>
          <w:lang w:val="nl-NL"/>
        </w:rPr>
        <w:t xml:space="preserve">vorster </w:t>
      </w:r>
      <w:r w:rsidR="006A0C78" w:rsidRPr="006A0C78">
        <w:rPr>
          <w:rFonts w:cs="Arial"/>
          <w:noProof/>
          <w:spacing w:val="-3"/>
          <w:lang w:val="nl-NL"/>
        </w:rPr>
        <w:t xml:space="preserve">Van Heijnsbergen tot uitkoop van alles, met uitzondering van de 24 gulden die hij als kamerbewaarder geniet, </w:t>
      </w:r>
      <w:r>
        <w:rPr>
          <w:rFonts w:cs="Arial"/>
          <w:noProof/>
          <w:spacing w:val="-3"/>
          <w:lang w:val="nl-NL"/>
        </w:rPr>
        <w:t xml:space="preserve">met ingang van 1757 </w:t>
      </w:r>
      <w:r w:rsidR="006A0C78" w:rsidRPr="006A0C78">
        <w:rPr>
          <w:rFonts w:cs="Arial"/>
          <w:noProof/>
          <w:spacing w:val="-3"/>
          <w:lang w:val="nl-NL"/>
        </w:rPr>
        <w:t xml:space="preserve">jaarlijks 100 </w:t>
      </w:r>
      <w:r>
        <w:rPr>
          <w:rFonts w:cs="Arial"/>
          <w:noProof/>
          <w:spacing w:val="-3"/>
          <w:lang w:val="nl-NL"/>
        </w:rPr>
        <w:t xml:space="preserve">gulden </w:t>
      </w:r>
      <w:r w:rsidR="00B76D60">
        <w:rPr>
          <w:rFonts w:cs="Arial"/>
          <w:noProof/>
          <w:spacing w:val="-3"/>
          <w:lang w:val="nl-NL"/>
        </w:rPr>
        <w:t xml:space="preserve">dient te </w:t>
      </w:r>
      <w:r>
        <w:rPr>
          <w:rFonts w:cs="Arial"/>
          <w:noProof/>
          <w:spacing w:val="-3"/>
          <w:lang w:val="nl-NL"/>
        </w:rPr>
        <w:t>krijgen.</w:t>
      </w:r>
      <w:r w:rsidR="006A0C78" w:rsidRPr="006A0C78">
        <w:rPr>
          <w:rFonts w:cs="Arial"/>
          <w:noProof/>
          <w:spacing w:val="-3"/>
          <w:lang w:val="nl-NL"/>
        </w:rPr>
        <w:t xml:space="preserve"> </w:t>
      </w:r>
    </w:p>
    <w:p w:rsidR="006A0C78" w:rsidRPr="006A0C78" w:rsidRDefault="006A0C78" w:rsidP="006A0C78">
      <w:pPr>
        <w:tabs>
          <w:tab w:val="left" w:pos="-1440"/>
          <w:tab w:val="left" w:pos="-720"/>
        </w:tabs>
        <w:suppressAutoHyphens/>
        <w:spacing w:after="0"/>
        <w:rPr>
          <w:rFonts w:cs="Arial"/>
          <w:noProof/>
          <w:spacing w:val="-3"/>
          <w:lang w:val="nl-NL"/>
        </w:rPr>
      </w:pPr>
    </w:p>
    <w:p w:rsidR="00B76D60" w:rsidRPr="00C347DA" w:rsidRDefault="00B76D60" w:rsidP="00B76D60">
      <w:pPr>
        <w:pStyle w:val="ListParagraph"/>
        <w:tabs>
          <w:tab w:val="left" w:pos="3686"/>
        </w:tabs>
        <w:spacing w:after="0"/>
        <w:ind w:left="0"/>
        <w:rPr>
          <w:noProof/>
          <w:lang w:val="nl-NL"/>
        </w:rPr>
      </w:pPr>
    </w:p>
    <w:p w:rsidR="006A0C78" w:rsidRDefault="00B76D60" w:rsidP="006A0C78">
      <w:pPr>
        <w:spacing w:after="0"/>
        <w:rPr>
          <w:noProof/>
          <w:sz w:val="20"/>
          <w:szCs w:val="20"/>
          <w:lang w:val="nl-NL"/>
        </w:rPr>
      </w:pPr>
      <w:r w:rsidRPr="000607BE">
        <w:rPr>
          <w:noProof/>
          <w:sz w:val="20"/>
          <w:szCs w:val="20"/>
          <w:lang w:val="nl-NL"/>
        </w:rPr>
        <w:t xml:space="preserve">Bronnen: Resolutieboeken Veghel; notulen van de kerkenraad van Veghel, Rooijakkers, G., </w:t>
      </w:r>
      <w:r w:rsidRPr="000607BE">
        <w:rPr>
          <w:i/>
          <w:noProof/>
          <w:sz w:val="20"/>
          <w:szCs w:val="20"/>
          <w:lang w:val="nl-NL"/>
        </w:rPr>
        <w:t>Rituele Repertoires. Volkscultuur i</w:t>
      </w:r>
      <w:r w:rsidRPr="00B76D60">
        <w:rPr>
          <w:i/>
          <w:noProof/>
          <w:sz w:val="20"/>
          <w:szCs w:val="20"/>
          <w:lang w:val="nl-NL"/>
        </w:rPr>
        <w:t>n oostelijk Noord-Brabant 1559-1853</w:t>
      </w:r>
      <w:r w:rsidRPr="00B76D60">
        <w:rPr>
          <w:noProof/>
          <w:sz w:val="20"/>
          <w:szCs w:val="20"/>
          <w:lang w:val="nl-NL"/>
        </w:rPr>
        <w:t xml:space="preserve"> (Nijmegen 1994), 453-454; </w:t>
      </w:r>
      <w:r w:rsidR="002F3827" w:rsidRPr="00B76D60">
        <w:rPr>
          <w:noProof/>
          <w:sz w:val="20"/>
          <w:szCs w:val="20"/>
          <w:lang w:val="nl-NL"/>
        </w:rPr>
        <w:t xml:space="preserve">Meuwese, </w:t>
      </w:r>
      <w:r w:rsidR="002F3827" w:rsidRPr="00B76D60">
        <w:rPr>
          <w:i/>
          <w:noProof/>
          <w:sz w:val="20"/>
          <w:szCs w:val="20"/>
          <w:lang w:val="nl-NL"/>
        </w:rPr>
        <w:t>Erp, gemeente en parochie</w:t>
      </w:r>
      <w:r w:rsidR="002F3827" w:rsidRPr="00B76D60">
        <w:rPr>
          <w:noProof/>
          <w:sz w:val="20"/>
          <w:szCs w:val="20"/>
          <w:lang w:val="nl-NL"/>
        </w:rPr>
        <w:t>, 31</w:t>
      </w:r>
      <w:r w:rsidRPr="00B76D60">
        <w:rPr>
          <w:noProof/>
          <w:sz w:val="20"/>
          <w:szCs w:val="20"/>
          <w:lang w:val="nl-NL"/>
        </w:rPr>
        <w:t>.</w:t>
      </w:r>
    </w:p>
    <w:p w:rsidR="004E4E51" w:rsidRPr="006A0C78" w:rsidRDefault="004E4E51" w:rsidP="006A0C78">
      <w:pPr>
        <w:spacing w:after="0"/>
        <w:rPr>
          <w:noProof/>
          <w:lang w:val="nl-NL"/>
        </w:rPr>
      </w:pPr>
    </w:p>
    <w:sectPr w:rsidR="004E4E51" w:rsidRPr="006A0C78" w:rsidSect="00542E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50B96"/>
    <w:multiLevelType w:val="hybridMultilevel"/>
    <w:tmpl w:val="38741F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D7D28"/>
    <w:rsid w:val="002679EE"/>
    <w:rsid w:val="002F3827"/>
    <w:rsid w:val="004D2922"/>
    <w:rsid w:val="004E4E51"/>
    <w:rsid w:val="00542E24"/>
    <w:rsid w:val="006A0C78"/>
    <w:rsid w:val="008D7D28"/>
    <w:rsid w:val="00A21960"/>
    <w:rsid w:val="00B30569"/>
    <w:rsid w:val="00B76D60"/>
    <w:rsid w:val="00DA1456"/>
    <w:rsid w:val="00E82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827"/>
    <w:pPr>
      <w:ind w:left="720"/>
      <w:contextualSpacing/>
    </w:pPr>
  </w:style>
</w:styles>
</file>

<file path=word/webSettings.xml><?xml version="1.0" encoding="utf-8"?>
<w:webSettings xmlns:r="http://schemas.openxmlformats.org/officeDocument/2006/relationships" xmlns:w="http://schemas.openxmlformats.org/wordprocessingml/2006/main">
  <w:divs>
    <w:div w:id="11366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2014-11-27T20:29:00Z</dcterms:created>
  <dcterms:modified xsi:type="dcterms:W3CDTF">2016-06-05T05:27:00Z</dcterms:modified>
</cp:coreProperties>
</file>