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FE4" w:rsidRPr="00CE3FCF" w:rsidRDefault="00CE3FCF" w:rsidP="00CE3FCF">
      <w:pPr>
        <w:spacing w:after="0"/>
        <w:rPr>
          <w:b/>
          <w:noProof/>
          <w:sz w:val="28"/>
          <w:szCs w:val="28"/>
          <w:lang w:val="nl-NL"/>
        </w:rPr>
      </w:pPr>
      <w:r w:rsidRPr="00CE3FCF">
        <w:rPr>
          <w:b/>
          <w:noProof/>
          <w:sz w:val="28"/>
          <w:szCs w:val="28"/>
          <w:lang w:val="nl-NL"/>
        </w:rPr>
        <w:t xml:space="preserve">De </w:t>
      </w:r>
      <w:r w:rsidR="00DF6FE4" w:rsidRPr="00CE3FCF">
        <w:rPr>
          <w:b/>
          <w:noProof/>
          <w:sz w:val="28"/>
          <w:szCs w:val="28"/>
          <w:lang w:val="nl-NL"/>
        </w:rPr>
        <w:t>Zondveldse Dijk</w:t>
      </w:r>
      <w:r>
        <w:rPr>
          <w:b/>
          <w:noProof/>
          <w:sz w:val="28"/>
          <w:szCs w:val="28"/>
          <w:lang w:val="nl-NL"/>
        </w:rPr>
        <w:t>,</w:t>
      </w:r>
      <w:r w:rsidRPr="00CE3FCF">
        <w:rPr>
          <w:b/>
          <w:noProof/>
          <w:sz w:val="28"/>
          <w:szCs w:val="28"/>
          <w:lang w:val="nl-NL"/>
        </w:rPr>
        <w:t xml:space="preserve"> de Lijnse Dijk</w:t>
      </w:r>
      <w:r>
        <w:rPr>
          <w:b/>
          <w:noProof/>
          <w:sz w:val="28"/>
          <w:szCs w:val="28"/>
          <w:lang w:val="nl-NL"/>
        </w:rPr>
        <w:t xml:space="preserve"> en </w:t>
      </w:r>
      <w:r w:rsidR="00450518">
        <w:rPr>
          <w:b/>
          <w:noProof/>
          <w:sz w:val="28"/>
          <w:szCs w:val="28"/>
          <w:lang w:val="nl-NL"/>
        </w:rPr>
        <w:t>het voetdijkje naar Zondveld</w:t>
      </w:r>
    </w:p>
    <w:p w:rsidR="00CE3FCF" w:rsidRDefault="00D24AE6" w:rsidP="00CE3FCF">
      <w:pPr>
        <w:spacing w:after="0"/>
        <w:rPr>
          <w:noProof/>
          <w:lang w:val="nl-NL"/>
        </w:rPr>
      </w:pPr>
      <w:r>
        <w:rPr>
          <w:i/>
          <w:noProof/>
          <w:lang w:val="nl-NL"/>
        </w:rPr>
        <w:t>Martien van Asseldonk</w:t>
      </w:r>
    </w:p>
    <w:p w:rsidR="00D24AE6" w:rsidRDefault="00D24AE6" w:rsidP="00CE3FCF">
      <w:pPr>
        <w:spacing w:after="0"/>
        <w:rPr>
          <w:noProof/>
          <w:lang w:val="nl-NL"/>
        </w:rPr>
      </w:pPr>
      <w:r>
        <w:rPr>
          <w:noProof/>
          <w:lang w:val="nl-NL"/>
        </w:rPr>
        <w:t>13 november 2014</w:t>
      </w:r>
    </w:p>
    <w:p w:rsidR="00DA34A3" w:rsidRDefault="00DA34A3" w:rsidP="00DA34A3">
      <w:pPr>
        <w:spacing w:after="0"/>
        <w:rPr>
          <w:lang w:val="nl-NL"/>
        </w:rPr>
      </w:pPr>
      <w:r>
        <w:rPr>
          <w:i/>
          <w:lang w:val="nl-NL"/>
        </w:rPr>
        <w:t>Deze gegevens mogen gebruikt worden onder verwijzing naar: Martien van Asseldonk, www.oudzijtaart.nl</w:t>
      </w:r>
    </w:p>
    <w:p w:rsidR="00CE3FCF" w:rsidRDefault="00CE3FCF" w:rsidP="00CE3FCF">
      <w:pPr>
        <w:spacing w:after="0"/>
        <w:rPr>
          <w:noProof/>
          <w:lang w:val="nl-NL"/>
        </w:rPr>
      </w:pPr>
    </w:p>
    <w:p w:rsidR="00CE3FCF" w:rsidRDefault="00CE3FCF" w:rsidP="00CE3FCF">
      <w:pPr>
        <w:spacing w:after="0"/>
        <w:rPr>
          <w:noProof/>
          <w:lang w:val="nl-NL"/>
        </w:rPr>
      </w:pPr>
      <w:r>
        <w:rPr>
          <w:noProof/>
          <w:lang w:val="nl-NL"/>
        </w:rPr>
        <w:t>Op het linkse kaartje staat de ligging van de voormalige Zondveldse Dijk en de Lijnse Dijk getekend.</w:t>
      </w:r>
    </w:p>
    <w:p w:rsidR="00CE3FCF" w:rsidRDefault="00CE3FCF" w:rsidP="00CE3FCF">
      <w:pPr>
        <w:spacing w:after="0"/>
        <w:rPr>
          <w:noProof/>
          <w:lang w:val="nl-NL"/>
        </w:rPr>
      </w:pPr>
    </w:p>
    <w:tbl>
      <w:tblPr>
        <w:tblStyle w:val="TableGrid"/>
        <w:tblW w:w="0" w:type="auto"/>
        <w:tblLook w:val="04A0"/>
      </w:tblPr>
      <w:tblGrid>
        <w:gridCol w:w="4621"/>
        <w:gridCol w:w="4621"/>
      </w:tblGrid>
      <w:tr w:rsidR="00CE3FCF" w:rsidTr="00CE3FCF">
        <w:tc>
          <w:tcPr>
            <w:tcW w:w="4621" w:type="dxa"/>
          </w:tcPr>
          <w:p w:rsidR="00CE3FCF" w:rsidRDefault="00CE3FCF" w:rsidP="00CE3FCF">
            <w:pPr>
              <w:rPr>
                <w:noProof/>
                <w:lang w:val="nl-NL"/>
              </w:rPr>
            </w:pPr>
            <w:r w:rsidRPr="00CE3FCF">
              <w:rPr>
                <w:noProof/>
                <w:lang w:eastAsia="en-GB"/>
              </w:rPr>
              <w:drawing>
                <wp:anchor distT="0" distB="0" distL="114300" distR="114300" simplePos="0" relativeHeight="251659264" behindDoc="0" locked="0" layoutInCell="1" allowOverlap="1">
                  <wp:simplePos x="0" y="0"/>
                  <wp:positionH relativeFrom="column">
                    <wp:posOffset>-46355</wp:posOffset>
                  </wp:positionH>
                  <wp:positionV relativeFrom="paragraph">
                    <wp:posOffset>-744220</wp:posOffset>
                  </wp:positionV>
                  <wp:extent cx="2372360" cy="5889625"/>
                  <wp:effectExtent l="19050" t="0" r="8890" b="0"/>
                  <wp:wrapSquare wrapText="bothSides"/>
                  <wp:docPr id="3" name="Picture 0" descr="Leinse Del toponie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nse Del toponiemen.jpg"/>
                          <pic:cNvPicPr/>
                        </pic:nvPicPr>
                        <pic:blipFill>
                          <a:blip r:embed="rId5" cstate="print"/>
                          <a:stretch>
                            <a:fillRect/>
                          </a:stretch>
                        </pic:blipFill>
                        <pic:spPr>
                          <a:xfrm>
                            <a:off x="0" y="0"/>
                            <a:ext cx="2372360" cy="5889625"/>
                          </a:xfrm>
                          <a:prstGeom prst="rect">
                            <a:avLst/>
                          </a:prstGeom>
                        </pic:spPr>
                      </pic:pic>
                    </a:graphicData>
                  </a:graphic>
                </wp:anchor>
              </w:drawing>
            </w:r>
          </w:p>
        </w:tc>
        <w:tc>
          <w:tcPr>
            <w:tcW w:w="4621" w:type="dxa"/>
          </w:tcPr>
          <w:p w:rsidR="00CE3FCF" w:rsidRDefault="00CE3FCF" w:rsidP="00CE3FCF">
            <w:pPr>
              <w:rPr>
                <w:noProof/>
                <w:lang w:val="nl-NL"/>
              </w:rPr>
            </w:pPr>
            <w:r w:rsidRPr="00CE3FCF">
              <w:rPr>
                <w:noProof/>
                <w:lang w:eastAsia="en-GB"/>
              </w:rPr>
              <w:drawing>
                <wp:inline distT="0" distB="0" distL="0" distR="0">
                  <wp:extent cx="2427267" cy="6017725"/>
                  <wp:effectExtent l="19050" t="0" r="0" b="0"/>
                  <wp:docPr id="4" name="Picture 1" descr="Leinse Del uitgif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nse Del uitgiften.jpg"/>
                          <pic:cNvPicPr/>
                        </pic:nvPicPr>
                        <pic:blipFill>
                          <a:blip r:embed="rId6" cstate="print"/>
                          <a:stretch>
                            <a:fillRect/>
                          </a:stretch>
                        </pic:blipFill>
                        <pic:spPr>
                          <a:xfrm>
                            <a:off x="0" y="0"/>
                            <a:ext cx="2433750" cy="6033797"/>
                          </a:xfrm>
                          <a:prstGeom prst="rect">
                            <a:avLst/>
                          </a:prstGeom>
                        </pic:spPr>
                      </pic:pic>
                    </a:graphicData>
                  </a:graphic>
                </wp:inline>
              </w:drawing>
            </w:r>
          </w:p>
        </w:tc>
      </w:tr>
    </w:tbl>
    <w:p w:rsidR="00CE3FCF" w:rsidRPr="00CE3FCF" w:rsidRDefault="00CE3FCF" w:rsidP="00CE3FCF">
      <w:pPr>
        <w:spacing w:after="0"/>
        <w:rPr>
          <w:noProof/>
          <w:lang w:val="nl-NL"/>
        </w:rPr>
      </w:pPr>
    </w:p>
    <w:p w:rsidR="00CE3FCF" w:rsidRDefault="00CE3FCF" w:rsidP="00CE3FCF">
      <w:pPr>
        <w:spacing w:after="0"/>
        <w:rPr>
          <w:noProof/>
          <w:lang w:val="nl-NL"/>
        </w:rPr>
      </w:pPr>
    </w:p>
    <w:p w:rsidR="00DB2DA6" w:rsidRPr="00217B9C" w:rsidRDefault="00DB2DA6" w:rsidP="00CE3FCF">
      <w:pPr>
        <w:spacing w:after="0"/>
        <w:rPr>
          <w:b/>
          <w:noProof/>
          <w:sz w:val="28"/>
          <w:szCs w:val="28"/>
          <w:lang w:val="nl-NL"/>
        </w:rPr>
      </w:pPr>
      <w:r w:rsidRPr="00217B9C">
        <w:rPr>
          <w:b/>
          <w:noProof/>
          <w:sz w:val="28"/>
          <w:szCs w:val="28"/>
          <w:lang w:val="nl-NL"/>
        </w:rPr>
        <w:t>De Zondveldse Dijk</w:t>
      </w:r>
    </w:p>
    <w:p w:rsidR="00DB2DA6" w:rsidRPr="00CE3FCF" w:rsidRDefault="00DB2DA6" w:rsidP="00CE3FCF">
      <w:pPr>
        <w:spacing w:after="0"/>
        <w:rPr>
          <w:noProof/>
          <w:lang w:val="nl-NL"/>
        </w:rPr>
      </w:pPr>
    </w:p>
    <w:p w:rsidR="00ED215A" w:rsidRDefault="00CE3FCF" w:rsidP="00CE3FCF">
      <w:pPr>
        <w:spacing w:after="0"/>
        <w:rPr>
          <w:noProof/>
          <w:lang w:val="nl-NL"/>
        </w:rPr>
      </w:pPr>
      <w:r>
        <w:rPr>
          <w:noProof/>
          <w:lang w:val="nl-NL"/>
        </w:rPr>
        <w:t>De Zondveldse Dijk liep vanaf de hoeven Groot en Klein Zijtaart in het verlengde van de Valstraat (later hier Leinserondweg genoemd) door het Re</w:t>
      </w:r>
      <w:r w:rsidR="00262007">
        <w:rPr>
          <w:noProof/>
          <w:lang w:val="nl-NL"/>
        </w:rPr>
        <w:t>i</w:t>
      </w:r>
      <w:r>
        <w:rPr>
          <w:noProof/>
          <w:lang w:val="nl-NL"/>
        </w:rPr>
        <w:t xml:space="preserve">broek naar Zondveld. Gezien de ligging zal het een </w:t>
      </w:r>
      <w:r w:rsidR="00A659EB">
        <w:rPr>
          <w:noProof/>
          <w:lang w:val="nl-NL"/>
        </w:rPr>
        <w:lastRenderedPageBreak/>
        <w:t xml:space="preserve">deel van een </w:t>
      </w:r>
      <w:r>
        <w:rPr>
          <w:noProof/>
          <w:lang w:val="nl-NL"/>
        </w:rPr>
        <w:t xml:space="preserve">oude baan of route </w:t>
      </w:r>
      <w:r w:rsidR="00A659EB">
        <w:rPr>
          <w:noProof/>
          <w:lang w:val="nl-NL"/>
        </w:rPr>
        <w:t xml:space="preserve">van Zijtaart via Zondveld naar Lieshout </w:t>
      </w:r>
      <w:r>
        <w:rPr>
          <w:noProof/>
          <w:lang w:val="nl-NL"/>
        </w:rPr>
        <w:t xml:space="preserve">zijn </w:t>
      </w:r>
      <w:r w:rsidR="00A659EB">
        <w:rPr>
          <w:noProof/>
          <w:lang w:val="nl-NL"/>
        </w:rPr>
        <w:t xml:space="preserve">geweest, </w:t>
      </w:r>
      <w:r>
        <w:rPr>
          <w:noProof/>
          <w:lang w:val="nl-NL"/>
        </w:rPr>
        <w:t>waarvan op een gegeven moment een behoorlijke dijk van gemaakt is.</w:t>
      </w:r>
    </w:p>
    <w:p w:rsidR="00CE3FCF" w:rsidRDefault="00CE3FCF" w:rsidP="00CE3FCF">
      <w:pPr>
        <w:spacing w:after="0"/>
        <w:rPr>
          <w:noProof/>
          <w:lang w:val="nl-NL"/>
        </w:rPr>
      </w:pPr>
    </w:p>
    <w:p w:rsidR="001B47DF" w:rsidRDefault="001B47DF" w:rsidP="001B47DF">
      <w:pPr>
        <w:spacing w:after="0"/>
        <w:rPr>
          <w:rFonts w:cs="Arial"/>
          <w:lang w:val="nl-NL"/>
        </w:rPr>
      </w:pPr>
      <w:r>
        <w:rPr>
          <w:noProof/>
          <w:lang w:val="nl-NL"/>
        </w:rPr>
        <w:t>I</w:t>
      </w:r>
      <w:r w:rsidRPr="00A94D30">
        <w:rPr>
          <w:noProof/>
          <w:lang w:val="nl-NL"/>
        </w:rPr>
        <w:t xml:space="preserve">n 1741 </w:t>
      </w:r>
      <w:r>
        <w:rPr>
          <w:noProof/>
          <w:lang w:val="nl-NL"/>
        </w:rPr>
        <w:t xml:space="preserve">brak er een oorlog uit </w:t>
      </w:r>
      <w:r w:rsidRPr="00A94D30">
        <w:rPr>
          <w:noProof/>
          <w:lang w:val="nl-NL"/>
        </w:rPr>
        <w:t xml:space="preserve">tussen Frederik II van Pruisen en troonopvolgster Maria Theresia van Oostenrijk rondom de erfenis van de Oostenrijkse keizer. In 1745 verplaatste de strijd zich naar de Zuidelijke Nederlanden. Oostenrijkse en Franse troepen verbleven soms binnen Staats-Brabant. Van de bevolking werd gevraagd of zij de legers van voedsel wilden voorzien of als voerman met de troepen mee wilden gaan. </w:t>
      </w:r>
      <w:r>
        <w:rPr>
          <w:noProof/>
          <w:lang w:val="nl-NL"/>
        </w:rPr>
        <w:t>O</w:t>
      </w:r>
      <w:r w:rsidRPr="00A94D30">
        <w:rPr>
          <w:noProof/>
          <w:lang w:val="nl-NL"/>
        </w:rPr>
        <w:t>p 18 oktober 1748 werd in Aken de vrede getekend. Maria Theresia werd daarbij als keizerin erkend.</w:t>
      </w:r>
      <w:r>
        <w:rPr>
          <w:noProof/>
          <w:lang w:val="nl-NL"/>
        </w:rPr>
        <w:t xml:space="preserve"> </w:t>
      </w:r>
      <w:r>
        <w:rPr>
          <w:rFonts w:cs="Arial"/>
          <w:lang w:val="nl-NL"/>
        </w:rPr>
        <w:t xml:space="preserve">Tijdens deze oorlog hadden de wegen en bomen op het platteland van de Meierij veel te lijden gehad. </w:t>
      </w:r>
    </w:p>
    <w:p w:rsidR="001B47DF" w:rsidRDefault="001B47DF" w:rsidP="001B47DF">
      <w:pPr>
        <w:spacing w:after="0"/>
        <w:rPr>
          <w:rFonts w:cs="Arial"/>
          <w:lang w:val="nl-NL"/>
        </w:rPr>
      </w:pPr>
    </w:p>
    <w:p w:rsidR="001B47DF" w:rsidRPr="001B47DF" w:rsidRDefault="001B47DF" w:rsidP="001B47DF">
      <w:pPr>
        <w:spacing w:after="0"/>
        <w:rPr>
          <w:noProof/>
          <w:lang w:val="nl-NL"/>
        </w:rPr>
      </w:pPr>
      <w:r>
        <w:rPr>
          <w:rFonts w:cs="Arial"/>
          <w:lang w:val="nl-NL"/>
        </w:rPr>
        <w:t xml:space="preserve">Een plakaat van 13-2-1749 (Henk Beijers, plakaten) begint met een klaagzang over de toestand van de bomen in de Meierij, die veel geleden hadden van de legers. </w:t>
      </w:r>
      <w:r>
        <w:rPr>
          <w:rFonts w:eastAsia="Calibri"/>
          <w:spacing w:val="-3"/>
          <w:lang w:val="nl-NL"/>
        </w:rPr>
        <w:t>daarna wordt de slechte toestand van de wegen en sloten onder de aandacht gebracht.  Deze dienden gerepareerd te worden. Om de uitvoering van dit plakaat te bevorderen voerde de Raad en Rentmeester generaal in het najaar van 1749 de schouw over de wegen in de Meierij. Kennelijk kreeg Veghel toen opdracht om de Zondveldse Dijk aan te leggen.</w:t>
      </w:r>
    </w:p>
    <w:p w:rsidR="001B47DF" w:rsidRDefault="001B47DF" w:rsidP="001B47DF">
      <w:pPr>
        <w:tabs>
          <w:tab w:val="left" w:pos="-1440"/>
          <w:tab w:val="left" w:pos="-720"/>
        </w:tabs>
        <w:spacing w:after="0"/>
        <w:rPr>
          <w:rFonts w:eastAsia="Calibri"/>
          <w:spacing w:val="-3"/>
          <w:lang w:val="nl-NL"/>
        </w:rPr>
      </w:pPr>
    </w:p>
    <w:p w:rsidR="00ED215A" w:rsidRDefault="00DB2DA6" w:rsidP="00CE3FCF">
      <w:pPr>
        <w:spacing w:after="0"/>
        <w:rPr>
          <w:noProof/>
          <w:lang w:val="nl-NL"/>
        </w:rPr>
      </w:pPr>
      <w:r>
        <w:rPr>
          <w:noProof/>
          <w:lang w:val="nl-NL"/>
        </w:rPr>
        <w:t>Dorpsrekening 1749-1750:</w:t>
      </w:r>
    </w:p>
    <w:p w:rsidR="00DB2DA6" w:rsidRDefault="00DB2DA6" w:rsidP="00CE3FCF">
      <w:pPr>
        <w:spacing w:after="0"/>
        <w:rPr>
          <w:noProof/>
          <w:lang w:val="nl-NL"/>
        </w:rPr>
      </w:pPr>
    </w:p>
    <w:p w:rsidR="00DB2DA6" w:rsidRPr="00DB2DA6" w:rsidRDefault="00DB2DA6" w:rsidP="00DB2DA6">
      <w:pPr>
        <w:pStyle w:val="ListParagraph"/>
        <w:numPr>
          <w:ilvl w:val="0"/>
          <w:numId w:val="6"/>
        </w:numPr>
        <w:spacing w:after="0"/>
        <w:rPr>
          <w:rFonts w:cs="Arial"/>
          <w:noProof/>
          <w:lang w:val="nl-NL"/>
        </w:rPr>
      </w:pPr>
      <w:r w:rsidRPr="00DB2DA6">
        <w:rPr>
          <w:rFonts w:cs="Arial"/>
          <w:noProof/>
          <w:lang w:val="nl-NL"/>
        </w:rPr>
        <w:t>Alsmede den geordonneerden nieuwen dijk aan de Leijnse campen affgestooken</w:t>
      </w:r>
    </w:p>
    <w:p w:rsidR="00DB2DA6" w:rsidRDefault="00DB2DA6" w:rsidP="00CE3FCF">
      <w:pPr>
        <w:spacing w:after="0"/>
        <w:rPr>
          <w:noProof/>
          <w:lang w:val="nl-NL"/>
        </w:rPr>
      </w:pPr>
    </w:p>
    <w:p w:rsidR="00262007" w:rsidRDefault="001B47DF" w:rsidP="00CE3FCF">
      <w:pPr>
        <w:spacing w:after="0"/>
        <w:rPr>
          <w:noProof/>
          <w:lang w:val="nl-NL"/>
        </w:rPr>
      </w:pPr>
      <w:r>
        <w:rPr>
          <w:noProof/>
          <w:lang w:val="nl-NL"/>
        </w:rPr>
        <w:t>In de dorpsrekening worden alleen uitgaven vermeld voor het uitzetten van de weg en niet voor het graafwerk. Daarvoor waren kennelijk de rotten aan het werk gezet.</w:t>
      </w:r>
    </w:p>
    <w:p w:rsidR="00262007" w:rsidRDefault="00262007" w:rsidP="00CE3FCF">
      <w:pPr>
        <w:spacing w:after="0"/>
        <w:rPr>
          <w:noProof/>
          <w:lang w:val="nl-NL"/>
        </w:rPr>
      </w:pPr>
    </w:p>
    <w:p w:rsidR="001B47DF" w:rsidRDefault="001B47DF" w:rsidP="00CE3FCF">
      <w:pPr>
        <w:spacing w:after="0"/>
        <w:rPr>
          <w:noProof/>
          <w:lang w:val="nl-NL"/>
        </w:rPr>
      </w:pPr>
      <w:r>
        <w:rPr>
          <w:noProof/>
          <w:lang w:val="nl-NL"/>
        </w:rPr>
        <w:t>In 1760 vaardigde de Raad van State een ordonantie uit o</w:t>
      </w:r>
      <w:r w:rsidR="00C92D38">
        <w:rPr>
          <w:noProof/>
          <w:lang w:val="nl-NL"/>
        </w:rPr>
        <w:t>p het onderhoud van de wegen. Al</w:t>
      </w:r>
      <w:r>
        <w:rPr>
          <w:noProof/>
          <w:lang w:val="nl-NL"/>
        </w:rPr>
        <w:t xml:space="preserve">s er boetes vanwege nalatig onderhoud zouden worden uitgedeeld, dan zouden die door de rotten betaald moeten worden, en niet door het dorp. Het dorpsbestuur van Veghel besloot op 28-8-1760 om de rotten precies duidelijk te maken welke wegen zij dienden te onderhouden. Wat </w:t>
      </w:r>
      <w:r w:rsidR="00D24AE6">
        <w:rPr>
          <w:rFonts w:eastAsia="Calibri" w:cs="Arial"/>
          <w:noProof/>
          <w:spacing w:val="-3"/>
          <w:lang w:val="nl-NL"/>
        </w:rPr>
        <w:t>'d</w:t>
      </w:r>
      <w:r w:rsidR="00D24AE6" w:rsidRPr="00CE3FCF">
        <w:rPr>
          <w:rFonts w:eastAsia="Calibri" w:cs="Arial"/>
          <w:noProof/>
          <w:spacing w:val="-3"/>
          <w:lang w:val="nl-NL"/>
        </w:rPr>
        <w:t>en Zontveltsche dyck</w:t>
      </w:r>
      <w:r w:rsidR="00D24AE6">
        <w:rPr>
          <w:rFonts w:eastAsia="Calibri" w:cs="Arial"/>
          <w:noProof/>
          <w:spacing w:val="-3"/>
          <w:lang w:val="nl-NL"/>
        </w:rPr>
        <w:t>'</w:t>
      </w:r>
      <w:r w:rsidR="00D24AE6">
        <w:rPr>
          <w:noProof/>
          <w:lang w:val="nl-NL"/>
        </w:rPr>
        <w:t xml:space="preserve"> </w:t>
      </w:r>
      <w:r>
        <w:rPr>
          <w:noProof/>
          <w:lang w:val="nl-NL"/>
        </w:rPr>
        <w:t xml:space="preserve">betreft (1 roede was </w:t>
      </w:r>
      <w:r w:rsidR="00D24AE6">
        <w:rPr>
          <w:noProof/>
          <w:lang w:val="nl-NL"/>
        </w:rPr>
        <w:t>5,75 meter lang)</w:t>
      </w:r>
      <w:r>
        <w:rPr>
          <w:noProof/>
          <w:lang w:val="nl-NL"/>
        </w:rPr>
        <w:t>:</w:t>
      </w:r>
    </w:p>
    <w:p w:rsidR="001B47DF" w:rsidRDefault="001B47DF" w:rsidP="00CE3FCF">
      <w:pPr>
        <w:spacing w:after="0"/>
        <w:rPr>
          <w:noProof/>
          <w:lang w:val="nl-NL"/>
        </w:rPr>
      </w:pPr>
    </w:p>
    <w:p w:rsidR="00D24AE6" w:rsidRPr="00D24AE6" w:rsidRDefault="00D24AE6" w:rsidP="00D24AE6">
      <w:pPr>
        <w:pStyle w:val="ListParagraph"/>
        <w:numPr>
          <w:ilvl w:val="0"/>
          <w:numId w:val="6"/>
        </w:numPr>
        <w:tabs>
          <w:tab w:val="left" w:pos="-1440"/>
          <w:tab w:val="left" w:pos="-720"/>
          <w:tab w:val="left" w:pos="567"/>
          <w:tab w:val="left" w:pos="851"/>
          <w:tab w:val="left" w:pos="1134"/>
          <w:tab w:val="left" w:pos="2268"/>
          <w:tab w:val="left" w:pos="3402"/>
          <w:tab w:val="left" w:pos="4536"/>
          <w:tab w:val="left" w:pos="5670"/>
          <w:tab w:val="left" w:pos="6804"/>
          <w:tab w:val="right" w:pos="7938"/>
        </w:tabs>
        <w:suppressAutoHyphens/>
        <w:spacing w:after="0"/>
        <w:rPr>
          <w:rFonts w:eastAsia="Calibri" w:cs="Arial"/>
          <w:noProof/>
          <w:spacing w:val="-3"/>
          <w:lang w:val="nl-NL"/>
        </w:rPr>
      </w:pPr>
      <w:r w:rsidRPr="00D24AE6">
        <w:rPr>
          <w:rFonts w:eastAsia="Calibri" w:cs="Arial"/>
          <w:noProof/>
          <w:spacing w:val="-3"/>
          <w:lang w:val="nl-NL"/>
        </w:rPr>
        <w:t>Het Zytaerts rot van den pael nr. 1 tot den pael nr. 2, lank circa 48 royen</w:t>
      </w:r>
    </w:p>
    <w:p w:rsidR="00D24AE6" w:rsidRDefault="00D24AE6" w:rsidP="00D24AE6">
      <w:pPr>
        <w:pStyle w:val="ListParagraph"/>
        <w:numPr>
          <w:ilvl w:val="0"/>
          <w:numId w:val="6"/>
        </w:numPr>
        <w:tabs>
          <w:tab w:val="left" w:pos="-1440"/>
          <w:tab w:val="left" w:pos="-720"/>
          <w:tab w:val="left" w:pos="567"/>
          <w:tab w:val="left" w:pos="851"/>
          <w:tab w:val="left" w:pos="1134"/>
          <w:tab w:val="left" w:pos="2268"/>
          <w:tab w:val="left" w:pos="3402"/>
          <w:tab w:val="left" w:pos="4536"/>
          <w:tab w:val="left" w:pos="5670"/>
          <w:tab w:val="left" w:pos="6804"/>
          <w:tab w:val="right" w:pos="7938"/>
        </w:tabs>
        <w:suppressAutoHyphens/>
        <w:spacing w:after="0"/>
        <w:rPr>
          <w:rFonts w:eastAsia="Calibri" w:cs="Arial"/>
          <w:noProof/>
          <w:spacing w:val="-3"/>
          <w:lang w:val="nl-NL"/>
        </w:rPr>
      </w:pPr>
      <w:r w:rsidRPr="00D24AE6">
        <w:rPr>
          <w:rFonts w:eastAsia="Calibri" w:cs="Arial"/>
          <w:noProof/>
          <w:spacing w:val="-3"/>
          <w:lang w:val="nl-NL"/>
        </w:rPr>
        <w:t>Het Doornhoeks rot van den pael nr. 2 tot den pael nr. 3, lank circa 108 royen</w:t>
      </w:r>
    </w:p>
    <w:p w:rsidR="001B47DF" w:rsidRPr="00D24AE6" w:rsidRDefault="00D24AE6" w:rsidP="00D24AE6">
      <w:pPr>
        <w:pStyle w:val="ListParagraph"/>
        <w:numPr>
          <w:ilvl w:val="0"/>
          <w:numId w:val="6"/>
        </w:numPr>
        <w:tabs>
          <w:tab w:val="left" w:pos="-1440"/>
          <w:tab w:val="left" w:pos="-720"/>
          <w:tab w:val="left" w:pos="567"/>
          <w:tab w:val="left" w:pos="851"/>
          <w:tab w:val="left" w:pos="1134"/>
          <w:tab w:val="left" w:pos="2268"/>
          <w:tab w:val="left" w:pos="3402"/>
          <w:tab w:val="left" w:pos="4536"/>
          <w:tab w:val="left" w:pos="5670"/>
          <w:tab w:val="left" w:pos="6804"/>
          <w:tab w:val="right" w:pos="7938"/>
        </w:tabs>
        <w:suppressAutoHyphens/>
        <w:spacing w:after="0"/>
        <w:rPr>
          <w:rFonts w:eastAsia="Calibri" w:cs="Arial"/>
          <w:noProof/>
          <w:spacing w:val="-3"/>
          <w:lang w:val="nl-NL"/>
        </w:rPr>
      </w:pPr>
      <w:r w:rsidRPr="00D24AE6">
        <w:rPr>
          <w:rFonts w:eastAsia="Calibri" w:cs="Arial"/>
          <w:noProof/>
          <w:spacing w:val="-3"/>
          <w:lang w:val="nl-NL"/>
        </w:rPr>
        <w:t>Het Zontvelts rot van den pael nr. 3 tot den pael nr. 4, lank circa 108 royen</w:t>
      </w:r>
    </w:p>
    <w:p w:rsidR="001B47DF" w:rsidRDefault="001B47DF" w:rsidP="00CE3FCF">
      <w:pPr>
        <w:spacing w:after="0"/>
        <w:rPr>
          <w:noProof/>
          <w:lang w:val="nl-NL"/>
        </w:rPr>
      </w:pPr>
    </w:p>
    <w:p w:rsidR="00D24AE6" w:rsidRDefault="00D24AE6" w:rsidP="00CE3FCF">
      <w:pPr>
        <w:spacing w:after="0"/>
        <w:rPr>
          <w:noProof/>
          <w:lang w:val="nl-NL"/>
        </w:rPr>
      </w:pPr>
      <w:r>
        <w:rPr>
          <w:noProof/>
          <w:lang w:val="nl-NL"/>
        </w:rPr>
        <w:t>Bij de uitgiften van belende</w:t>
      </w:r>
      <w:r w:rsidR="009E6565">
        <w:rPr>
          <w:noProof/>
          <w:lang w:val="nl-NL"/>
        </w:rPr>
        <w:t>n</w:t>
      </w:r>
      <w:r>
        <w:rPr>
          <w:noProof/>
          <w:lang w:val="nl-NL"/>
        </w:rPr>
        <w:t>de percelen in 1792 en 1801 (zie kaartje hierboven) werden de eigenaren van die percelen steeds verplicht gesteld om het aangrenzende stuk weg te onderhouden.</w:t>
      </w:r>
    </w:p>
    <w:p w:rsidR="00ED215A" w:rsidRDefault="00ED215A" w:rsidP="00CE3FCF">
      <w:pPr>
        <w:spacing w:after="0"/>
        <w:rPr>
          <w:noProof/>
          <w:lang w:val="nl-NL"/>
        </w:rPr>
      </w:pPr>
    </w:p>
    <w:p w:rsidR="00F22688" w:rsidRDefault="00F22688" w:rsidP="00CE3FCF">
      <w:pPr>
        <w:spacing w:after="0"/>
        <w:rPr>
          <w:noProof/>
          <w:lang w:val="nl-NL"/>
        </w:rPr>
      </w:pPr>
    </w:p>
    <w:p w:rsidR="009E6565" w:rsidRPr="009E6565" w:rsidRDefault="009E6565" w:rsidP="00CE3FCF">
      <w:pPr>
        <w:spacing w:after="0"/>
        <w:rPr>
          <w:b/>
          <w:noProof/>
          <w:sz w:val="28"/>
          <w:szCs w:val="28"/>
          <w:lang w:val="nl-NL"/>
        </w:rPr>
      </w:pPr>
      <w:r w:rsidRPr="009E6565">
        <w:rPr>
          <w:b/>
          <w:noProof/>
          <w:sz w:val="28"/>
          <w:szCs w:val="28"/>
          <w:lang w:val="nl-NL"/>
        </w:rPr>
        <w:t>De Lijnse Dijk</w:t>
      </w:r>
    </w:p>
    <w:p w:rsidR="009E6565" w:rsidRDefault="009E6565" w:rsidP="00CE3FCF">
      <w:pPr>
        <w:spacing w:after="0"/>
        <w:rPr>
          <w:noProof/>
          <w:lang w:val="nl-NL"/>
        </w:rPr>
      </w:pPr>
    </w:p>
    <w:p w:rsidR="00B83BF0" w:rsidRDefault="00B83BF0" w:rsidP="00CE3FCF">
      <w:pPr>
        <w:spacing w:after="0"/>
        <w:rPr>
          <w:noProof/>
          <w:lang w:val="nl-NL"/>
        </w:rPr>
      </w:pPr>
      <w:r>
        <w:rPr>
          <w:noProof/>
          <w:lang w:val="nl-NL"/>
        </w:rPr>
        <w:t>De oudst gevonden vermelding van deze dijk is de hiervoor genoemde ordonnantie van 1760:</w:t>
      </w:r>
    </w:p>
    <w:p w:rsidR="00B83BF0" w:rsidRDefault="00B83BF0" w:rsidP="00CE3FCF">
      <w:pPr>
        <w:spacing w:after="0"/>
        <w:rPr>
          <w:noProof/>
          <w:lang w:val="nl-NL"/>
        </w:rPr>
      </w:pPr>
    </w:p>
    <w:p w:rsidR="00B83BF0" w:rsidRDefault="00B83BF0" w:rsidP="00B83BF0">
      <w:pPr>
        <w:tabs>
          <w:tab w:val="left" w:pos="-1440"/>
          <w:tab w:val="left" w:pos="-720"/>
          <w:tab w:val="left" w:pos="567"/>
          <w:tab w:val="left" w:pos="851"/>
          <w:tab w:val="left" w:pos="1134"/>
          <w:tab w:val="left" w:pos="2268"/>
          <w:tab w:val="left" w:pos="3402"/>
          <w:tab w:val="left" w:pos="4536"/>
          <w:tab w:val="left" w:pos="5670"/>
          <w:tab w:val="left" w:pos="6804"/>
          <w:tab w:val="right" w:pos="7938"/>
        </w:tabs>
        <w:suppressAutoHyphens/>
        <w:spacing w:after="0"/>
        <w:ind w:left="567"/>
        <w:rPr>
          <w:noProof/>
          <w:lang w:val="nl-NL"/>
        </w:rPr>
      </w:pPr>
      <w:r w:rsidRPr="00CE3FCF">
        <w:rPr>
          <w:rFonts w:eastAsia="Calibri" w:cs="Arial"/>
          <w:noProof/>
          <w:spacing w:val="-3"/>
          <w:lang w:val="nl-NL"/>
        </w:rPr>
        <w:t xml:space="preserve">Het Zytaerts rot </w:t>
      </w:r>
      <w:r>
        <w:rPr>
          <w:rFonts w:eastAsia="Calibri" w:cs="Arial"/>
          <w:noProof/>
          <w:spacing w:val="-3"/>
          <w:lang w:val="nl-NL"/>
        </w:rPr>
        <w:t xml:space="preserve">: </w:t>
      </w:r>
      <w:r w:rsidRPr="00CE3FCF">
        <w:rPr>
          <w:rFonts w:eastAsia="Calibri" w:cs="Arial"/>
          <w:noProof/>
          <w:spacing w:val="-3"/>
          <w:lang w:val="nl-NL"/>
        </w:rPr>
        <w:t xml:space="preserve">Dog dit rot moet mede onderhouden den gansche dyk lopende van den regten dyck tot bijna aen den soogenaemde Lynse boom voort schoor alwaar Erp en Veghel scheydt, </w:t>
      </w:r>
      <w:r w:rsidRPr="00CE3FCF">
        <w:rPr>
          <w:rFonts w:eastAsia="Calibri" w:cs="Arial"/>
          <w:noProof/>
          <w:spacing w:val="-3"/>
          <w:lang w:val="nl-NL"/>
        </w:rPr>
        <w:lastRenderedPageBreak/>
        <w:t>welke brugske of schoor door de weduwe Ancem van den Heuvel en andere moet worde onderhouden</w:t>
      </w:r>
    </w:p>
    <w:p w:rsidR="009E6565" w:rsidRDefault="009E6565" w:rsidP="00CE3FCF">
      <w:pPr>
        <w:spacing w:after="0"/>
        <w:rPr>
          <w:noProof/>
          <w:lang w:val="nl-NL"/>
        </w:rPr>
      </w:pPr>
    </w:p>
    <w:p w:rsidR="00B83BF0" w:rsidRDefault="00B83BF0" w:rsidP="00CE3FCF">
      <w:pPr>
        <w:spacing w:after="0"/>
        <w:rPr>
          <w:noProof/>
          <w:lang w:val="nl-NL"/>
        </w:rPr>
      </w:pPr>
      <w:r>
        <w:rPr>
          <w:noProof/>
          <w:lang w:val="nl-NL"/>
        </w:rPr>
        <w:t xml:space="preserve">De 'regten dyck' was de Zondveldse Dijk en de 'Lynse boom' was een slagboom op de grens met Erp, bij </w:t>
      </w:r>
      <w:r w:rsidR="006A66DD">
        <w:rPr>
          <w:noProof/>
          <w:lang w:val="nl-NL"/>
        </w:rPr>
        <w:t>l</w:t>
      </w:r>
      <w:r>
        <w:rPr>
          <w:noProof/>
          <w:lang w:val="nl-NL"/>
        </w:rPr>
        <w:t>etter C op onderstaande kaart.</w:t>
      </w:r>
    </w:p>
    <w:p w:rsidR="00B83BF0" w:rsidRDefault="00B83BF0" w:rsidP="00CE3FCF">
      <w:pPr>
        <w:spacing w:after="0"/>
        <w:rPr>
          <w:noProof/>
          <w:lang w:val="nl-NL"/>
        </w:rPr>
      </w:pPr>
    </w:p>
    <w:p w:rsidR="00B83BF0" w:rsidRDefault="00B83BF0" w:rsidP="00CE3FCF">
      <w:pPr>
        <w:spacing w:after="0"/>
        <w:rPr>
          <w:noProof/>
          <w:lang w:val="nl-NL"/>
        </w:rPr>
      </w:pPr>
    </w:p>
    <w:p w:rsidR="00B83BF0" w:rsidRDefault="00B83BF0" w:rsidP="00CE3FCF">
      <w:pPr>
        <w:spacing w:after="0"/>
        <w:rPr>
          <w:noProof/>
          <w:lang w:val="nl-NL"/>
        </w:rPr>
      </w:pPr>
      <w:r>
        <w:rPr>
          <w:noProof/>
          <w:lang w:eastAsia="en-GB"/>
        </w:rPr>
        <w:drawing>
          <wp:inline distT="0" distB="0" distL="0" distR="0">
            <wp:extent cx="4773168" cy="2231136"/>
            <wp:effectExtent l="19050" t="0" r="8382" b="0"/>
            <wp:docPr id="5" name="Picture 4" descr="Lijnse Di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jnse Dijk.jpg"/>
                    <pic:cNvPicPr/>
                  </pic:nvPicPr>
                  <pic:blipFill>
                    <a:blip r:embed="rId7" cstate="print"/>
                    <a:stretch>
                      <a:fillRect/>
                    </a:stretch>
                  </pic:blipFill>
                  <pic:spPr>
                    <a:xfrm>
                      <a:off x="0" y="0"/>
                      <a:ext cx="4773168" cy="2231136"/>
                    </a:xfrm>
                    <a:prstGeom prst="rect">
                      <a:avLst/>
                    </a:prstGeom>
                  </pic:spPr>
                </pic:pic>
              </a:graphicData>
            </a:graphic>
          </wp:inline>
        </w:drawing>
      </w:r>
    </w:p>
    <w:p w:rsidR="00B83BF0" w:rsidRDefault="00B83BF0" w:rsidP="00CE3FCF">
      <w:pPr>
        <w:spacing w:after="0"/>
        <w:rPr>
          <w:noProof/>
          <w:lang w:val="nl-NL"/>
        </w:rPr>
      </w:pPr>
    </w:p>
    <w:p w:rsidR="00B83BF0" w:rsidRDefault="00B83BF0" w:rsidP="00CE3FCF">
      <w:pPr>
        <w:spacing w:after="0"/>
        <w:rPr>
          <w:noProof/>
          <w:lang w:val="nl-NL"/>
        </w:rPr>
      </w:pPr>
    </w:p>
    <w:p w:rsidR="00B83BF0" w:rsidRDefault="0070431C" w:rsidP="00CE3FCF">
      <w:pPr>
        <w:spacing w:after="0"/>
        <w:rPr>
          <w:noProof/>
          <w:lang w:val="nl-NL"/>
        </w:rPr>
      </w:pPr>
      <w:r>
        <w:rPr>
          <w:noProof/>
          <w:lang w:val="nl-NL"/>
        </w:rPr>
        <w:t xml:space="preserve">Traject A-C vormt een deel van de huidige Hoolstraat. </w:t>
      </w:r>
      <w:r w:rsidR="00B83BF0">
        <w:rPr>
          <w:noProof/>
          <w:lang w:val="nl-NL"/>
        </w:rPr>
        <w:t>Traject B-C was een deel van een oude route langs de landerijen langs de Aa, het was het verlengde van de Valstraat richting Keldonk. Op onderstaande topografische kaart uit 1920-1924 is die route goed te volgen.</w:t>
      </w:r>
    </w:p>
    <w:p w:rsidR="00B83BF0" w:rsidRDefault="00B83BF0" w:rsidP="00CE3FCF">
      <w:pPr>
        <w:spacing w:after="0"/>
        <w:rPr>
          <w:noProof/>
          <w:lang w:val="nl-NL"/>
        </w:rPr>
      </w:pPr>
    </w:p>
    <w:p w:rsidR="00B83BF0" w:rsidRDefault="0070431C" w:rsidP="00CE3FCF">
      <w:pPr>
        <w:spacing w:after="0"/>
        <w:rPr>
          <w:noProof/>
          <w:lang w:val="nl-NL"/>
        </w:rPr>
      </w:pPr>
      <w:r>
        <w:rPr>
          <w:noProof/>
          <w:lang w:eastAsia="en-GB"/>
        </w:rPr>
        <w:drawing>
          <wp:inline distT="0" distB="0" distL="0" distR="0">
            <wp:extent cx="5731510" cy="3324225"/>
            <wp:effectExtent l="19050" t="0" r="2540" b="0"/>
            <wp:docPr id="8" name="Picture 7" descr="Valstr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straat.jpg"/>
                    <pic:cNvPicPr/>
                  </pic:nvPicPr>
                  <pic:blipFill>
                    <a:blip r:embed="rId8" cstate="print"/>
                    <a:stretch>
                      <a:fillRect/>
                    </a:stretch>
                  </pic:blipFill>
                  <pic:spPr>
                    <a:xfrm>
                      <a:off x="0" y="0"/>
                      <a:ext cx="5731510" cy="3324225"/>
                    </a:xfrm>
                    <a:prstGeom prst="rect">
                      <a:avLst/>
                    </a:prstGeom>
                  </pic:spPr>
                </pic:pic>
              </a:graphicData>
            </a:graphic>
          </wp:inline>
        </w:drawing>
      </w:r>
    </w:p>
    <w:p w:rsidR="00B83BF0" w:rsidRDefault="00B83BF0" w:rsidP="00CE3FCF">
      <w:pPr>
        <w:spacing w:after="0"/>
        <w:rPr>
          <w:noProof/>
          <w:lang w:val="nl-NL"/>
        </w:rPr>
      </w:pPr>
    </w:p>
    <w:p w:rsidR="00B83BF0" w:rsidRDefault="00B83BF0" w:rsidP="00CE3FCF">
      <w:pPr>
        <w:spacing w:after="0"/>
        <w:rPr>
          <w:noProof/>
          <w:lang w:val="nl-NL"/>
        </w:rPr>
      </w:pPr>
    </w:p>
    <w:p w:rsidR="00B83BF0" w:rsidRDefault="0070431C" w:rsidP="00CE3FCF">
      <w:pPr>
        <w:spacing w:after="0"/>
        <w:rPr>
          <w:noProof/>
          <w:lang w:val="nl-NL"/>
        </w:rPr>
      </w:pPr>
      <w:r>
        <w:rPr>
          <w:noProof/>
          <w:lang w:val="nl-NL"/>
        </w:rPr>
        <w:lastRenderedPageBreak/>
        <w:t xml:space="preserve">Bij punt C was door het dorpsbestuur van Veghel een slagboom opgesteld, de zogenoemd 'Lynse boom'. </w:t>
      </w:r>
      <w:r w:rsidRPr="00CE3FCF">
        <w:rPr>
          <w:rFonts w:eastAsia="Times New Roman" w:cs="Courier New"/>
          <w:noProof/>
          <w:lang w:val="nl-NL" w:eastAsia="en-GB"/>
        </w:rPr>
        <w:t xml:space="preserve">De oudste vermelding van dit hek komt uit de dorpsrekening van </w:t>
      </w:r>
      <w:r>
        <w:rPr>
          <w:rFonts w:eastAsia="Times New Roman" w:cs="Courier New"/>
          <w:noProof/>
          <w:lang w:val="nl-NL" w:eastAsia="en-GB"/>
        </w:rPr>
        <w:t xml:space="preserve">1652-1653. </w:t>
      </w:r>
      <w:r>
        <w:rPr>
          <w:rFonts w:cs="Arial"/>
          <w:noProof/>
          <w:lang w:val="nl-NL"/>
        </w:rPr>
        <w:t>Mogelijk is he</w:t>
      </w:r>
      <w:r w:rsidRPr="00CE3FCF">
        <w:rPr>
          <w:rFonts w:cs="Arial"/>
          <w:noProof/>
          <w:lang w:val="nl-NL"/>
        </w:rPr>
        <w:t>t een van de 6 draaibomen die in 1635-1636 werden opgesteld.</w:t>
      </w:r>
    </w:p>
    <w:p w:rsidR="00B83BF0" w:rsidRDefault="00B83BF0" w:rsidP="00CE3FCF">
      <w:pPr>
        <w:spacing w:after="0"/>
        <w:rPr>
          <w:noProof/>
          <w:lang w:val="nl-NL"/>
        </w:rPr>
      </w:pPr>
    </w:p>
    <w:p w:rsidR="00CE3FCF" w:rsidRPr="00CE3FCF" w:rsidRDefault="006A66DD" w:rsidP="00CE3FCF">
      <w:pPr>
        <w:snapToGrid w:val="0"/>
        <w:spacing w:after="0"/>
        <w:rPr>
          <w:rFonts w:eastAsia="Times New Roman" w:cs="Courier New"/>
          <w:noProof/>
          <w:lang w:val="nl-NL" w:eastAsia="en-GB"/>
        </w:rPr>
      </w:pPr>
      <w:r>
        <w:rPr>
          <w:rFonts w:eastAsia="Times New Roman" w:cs="Courier New"/>
          <w:noProof/>
          <w:lang w:val="nl-NL" w:eastAsia="en-GB"/>
        </w:rPr>
        <w:t>Een vermelding uit de dorp</w:t>
      </w:r>
      <w:r w:rsidR="00217B9C">
        <w:rPr>
          <w:rFonts w:eastAsia="Times New Roman" w:cs="Courier New"/>
          <w:noProof/>
          <w:lang w:val="nl-NL" w:eastAsia="en-GB"/>
        </w:rPr>
        <w:t>srekening van 1799:</w:t>
      </w:r>
    </w:p>
    <w:p w:rsidR="00D24AE6" w:rsidRDefault="00D24AE6" w:rsidP="00D24AE6">
      <w:pPr>
        <w:spacing w:after="0"/>
        <w:rPr>
          <w:noProof/>
          <w:lang w:val="nl-NL"/>
        </w:rPr>
      </w:pPr>
    </w:p>
    <w:p w:rsidR="00217B9C" w:rsidRPr="00217B9C" w:rsidRDefault="00217B9C" w:rsidP="00217B9C">
      <w:pPr>
        <w:pStyle w:val="ListParagraph"/>
        <w:numPr>
          <w:ilvl w:val="0"/>
          <w:numId w:val="7"/>
        </w:numPr>
        <w:spacing w:after="0"/>
        <w:rPr>
          <w:noProof/>
          <w:lang w:val="nl-NL"/>
        </w:rPr>
      </w:pPr>
      <w:r w:rsidRPr="00217B9C">
        <w:rPr>
          <w:rFonts w:cs="Arial"/>
          <w:noProof/>
          <w:lang w:val="nl-NL"/>
        </w:rPr>
        <w:t>betaalt aan Hendrikus van Heeswijk voor 24 dagen arbeytsloon int graven van een loop langs den gemeentens dyk opt Zontvelt na den Lynse boom 12-0-0</w:t>
      </w:r>
    </w:p>
    <w:p w:rsidR="00D24AE6" w:rsidRDefault="00D24AE6" w:rsidP="00CE3FCF">
      <w:pPr>
        <w:spacing w:after="0"/>
        <w:rPr>
          <w:noProof/>
          <w:lang w:val="nl-NL"/>
        </w:rPr>
      </w:pPr>
    </w:p>
    <w:p w:rsidR="00217B9C" w:rsidRDefault="00217B9C" w:rsidP="00CE3FCF">
      <w:pPr>
        <w:spacing w:after="0"/>
        <w:rPr>
          <w:noProof/>
          <w:lang w:val="nl-NL"/>
        </w:rPr>
      </w:pPr>
      <w:r>
        <w:rPr>
          <w:noProof/>
          <w:lang w:val="nl-NL"/>
        </w:rPr>
        <w:t>D</w:t>
      </w:r>
      <w:r w:rsidR="00450518">
        <w:rPr>
          <w:noProof/>
          <w:lang w:val="nl-NL"/>
        </w:rPr>
        <w:t>e oudste vermelding van de Lijnse Dijk d</w:t>
      </w:r>
      <w:r>
        <w:rPr>
          <w:noProof/>
          <w:lang w:val="nl-NL"/>
        </w:rPr>
        <w:t>ateert uit 1760. Vermoedelijk werd traject A-B in 1749 tegelijk met de Zondveldse Dijk nieuw aangelegd, en werd toen ook de al bestaande weg op traject B-C verbeterd.</w:t>
      </w:r>
    </w:p>
    <w:p w:rsidR="00217B9C" w:rsidRDefault="00217B9C" w:rsidP="00CE3FCF">
      <w:pPr>
        <w:spacing w:after="0"/>
        <w:rPr>
          <w:noProof/>
          <w:lang w:val="nl-NL"/>
        </w:rPr>
      </w:pPr>
    </w:p>
    <w:p w:rsidR="00450518" w:rsidRDefault="00450518" w:rsidP="00CE3FCF">
      <w:pPr>
        <w:spacing w:after="0"/>
        <w:rPr>
          <w:noProof/>
          <w:lang w:val="nl-NL"/>
        </w:rPr>
      </w:pPr>
    </w:p>
    <w:p w:rsidR="00450518" w:rsidRPr="00450518" w:rsidRDefault="00450518" w:rsidP="00CE3FCF">
      <w:pPr>
        <w:spacing w:after="0"/>
        <w:rPr>
          <w:b/>
          <w:noProof/>
          <w:sz w:val="28"/>
          <w:szCs w:val="28"/>
          <w:lang w:val="nl-NL"/>
        </w:rPr>
      </w:pPr>
      <w:r w:rsidRPr="00450518">
        <w:rPr>
          <w:b/>
          <w:noProof/>
          <w:sz w:val="28"/>
          <w:szCs w:val="28"/>
          <w:lang w:val="nl-NL"/>
        </w:rPr>
        <w:t>Het voetdijkje naar Zondveld</w:t>
      </w:r>
    </w:p>
    <w:p w:rsidR="00450518" w:rsidRDefault="00450518" w:rsidP="00CE3FCF">
      <w:pPr>
        <w:spacing w:after="0"/>
        <w:rPr>
          <w:noProof/>
          <w:lang w:val="nl-NL"/>
        </w:rPr>
      </w:pPr>
    </w:p>
    <w:p w:rsidR="00450518" w:rsidRDefault="00450518" w:rsidP="00CE3FCF">
      <w:pPr>
        <w:spacing w:after="0"/>
        <w:rPr>
          <w:noProof/>
          <w:lang w:val="nl-NL"/>
        </w:rPr>
      </w:pPr>
      <w:r>
        <w:rPr>
          <w:noProof/>
          <w:lang w:val="nl-NL"/>
        </w:rPr>
        <w:t>De huidige Zondveldstraat wordt op de kadasterkaart van 1832 aangegeven als het 'voetdijkje van Veghel naar Sondveld'. Een voetdijk</w:t>
      </w:r>
      <w:r w:rsidR="006A66DD">
        <w:rPr>
          <w:noProof/>
          <w:lang w:val="nl-NL"/>
        </w:rPr>
        <w:t>je was een verhoogd</w:t>
      </w:r>
      <w:r>
        <w:rPr>
          <w:noProof/>
          <w:lang w:val="nl-NL"/>
        </w:rPr>
        <w:t xml:space="preserve"> voetpad. Daar konden voetgangers over, maar geen met paard bespannen wagens</w:t>
      </w:r>
      <w:r w:rsidR="006A66DD">
        <w:rPr>
          <w:noProof/>
          <w:lang w:val="nl-NL"/>
        </w:rPr>
        <w:t>, d</w:t>
      </w:r>
      <w:r>
        <w:rPr>
          <w:noProof/>
          <w:lang w:val="nl-NL"/>
        </w:rPr>
        <w:t xml:space="preserve">ie gingen over de Zondveldse Dijk </w:t>
      </w:r>
      <w:r w:rsidR="006A66DD">
        <w:rPr>
          <w:noProof/>
          <w:lang w:val="nl-NL"/>
        </w:rPr>
        <w:t>(</w:t>
      </w:r>
      <w:r>
        <w:rPr>
          <w:noProof/>
          <w:lang w:val="nl-NL"/>
        </w:rPr>
        <w:t>in het verlengde van de tegenwoordige Leinserondweg</w:t>
      </w:r>
      <w:r w:rsidR="006A66DD">
        <w:rPr>
          <w:noProof/>
          <w:lang w:val="nl-NL"/>
        </w:rPr>
        <w:t>)</w:t>
      </w:r>
      <w:r>
        <w:rPr>
          <w:noProof/>
          <w:lang w:val="nl-NL"/>
        </w:rPr>
        <w:t>.</w:t>
      </w:r>
    </w:p>
    <w:p w:rsidR="00450518" w:rsidRDefault="00450518" w:rsidP="00CE3FCF">
      <w:pPr>
        <w:spacing w:after="0"/>
        <w:rPr>
          <w:noProof/>
          <w:lang w:val="nl-NL"/>
        </w:rPr>
      </w:pPr>
    </w:p>
    <w:p w:rsidR="00450518" w:rsidRDefault="00995F7B" w:rsidP="00CE3FCF">
      <w:pPr>
        <w:spacing w:after="0"/>
        <w:rPr>
          <w:noProof/>
          <w:lang w:val="nl-NL"/>
        </w:rPr>
      </w:pPr>
      <w:r>
        <w:rPr>
          <w:noProof/>
          <w:lang w:eastAsia="en-GB"/>
        </w:rPr>
        <w:drawing>
          <wp:inline distT="0" distB="0" distL="0" distR="0">
            <wp:extent cx="3131968" cy="4033458"/>
            <wp:effectExtent l="19050" t="0" r="0" b="0"/>
            <wp:docPr id="11" name="Picture 10" descr="Voetdijkje Zondv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etdijkje Zondveld.jpg"/>
                    <pic:cNvPicPr/>
                  </pic:nvPicPr>
                  <pic:blipFill>
                    <a:blip r:embed="rId9" cstate="print"/>
                    <a:stretch>
                      <a:fillRect/>
                    </a:stretch>
                  </pic:blipFill>
                  <pic:spPr>
                    <a:xfrm>
                      <a:off x="0" y="0"/>
                      <a:ext cx="3131426" cy="4032760"/>
                    </a:xfrm>
                    <a:prstGeom prst="rect">
                      <a:avLst/>
                    </a:prstGeom>
                  </pic:spPr>
                </pic:pic>
              </a:graphicData>
            </a:graphic>
          </wp:inline>
        </w:drawing>
      </w:r>
    </w:p>
    <w:p w:rsidR="00450518" w:rsidRDefault="00450518" w:rsidP="00CE3FCF">
      <w:pPr>
        <w:spacing w:after="0"/>
        <w:rPr>
          <w:noProof/>
          <w:lang w:val="nl-NL"/>
        </w:rPr>
      </w:pPr>
    </w:p>
    <w:p w:rsidR="00450518" w:rsidRDefault="00450518" w:rsidP="00CE3FCF">
      <w:pPr>
        <w:spacing w:after="0"/>
        <w:rPr>
          <w:noProof/>
          <w:lang w:val="nl-NL"/>
        </w:rPr>
      </w:pPr>
    </w:p>
    <w:p w:rsidR="000670B1" w:rsidRDefault="00444AD2" w:rsidP="00CE3FCF">
      <w:pPr>
        <w:spacing w:after="0"/>
        <w:rPr>
          <w:noProof/>
          <w:lang w:val="nl-NL"/>
        </w:rPr>
      </w:pPr>
      <w:r>
        <w:rPr>
          <w:noProof/>
          <w:lang w:val="nl-NL"/>
        </w:rPr>
        <w:lastRenderedPageBreak/>
        <w:t>'</w:t>
      </w:r>
      <w:r>
        <w:rPr>
          <w:noProof/>
        </w:rPr>
        <w:t>D</w:t>
      </w:r>
      <w:r w:rsidRPr="00810764">
        <w:rPr>
          <w:noProof/>
        </w:rPr>
        <w:t>en Sontveltschen padt</w:t>
      </w:r>
      <w:r>
        <w:rPr>
          <w:noProof/>
        </w:rPr>
        <w:t xml:space="preserve">' wordt voor het eerst genoemd in 1662. </w:t>
      </w:r>
      <w:r>
        <w:rPr>
          <w:noProof/>
          <w:lang w:val="nl-NL"/>
        </w:rPr>
        <w:t>Enkele oud</w:t>
      </w:r>
      <w:r w:rsidR="000670B1">
        <w:rPr>
          <w:noProof/>
          <w:lang w:val="nl-NL"/>
        </w:rPr>
        <w:t>e vermeldingen van dit pad komen uit de dorpsrekeningen:</w:t>
      </w:r>
    </w:p>
    <w:p w:rsidR="000670B1" w:rsidRDefault="000670B1" w:rsidP="00CE3FCF">
      <w:pPr>
        <w:spacing w:after="0"/>
        <w:rPr>
          <w:noProof/>
          <w:lang w:val="nl-NL"/>
        </w:rPr>
      </w:pPr>
    </w:p>
    <w:p w:rsidR="000670B1" w:rsidRPr="000670B1" w:rsidRDefault="000670B1" w:rsidP="000670B1">
      <w:pPr>
        <w:pStyle w:val="ListParagraph"/>
        <w:numPr>
          <w:ilvl w:val="0"/>
          <w:numId w:val="8"/>
        </w:numPr>
        <w:spacing w:after="0"/>
        <w:rPr>
          <w:noProof/>
          <w:lang w:val="nl-NL"/>
        </w:rPr>
      </w:pPr>
      <w:r w:rsidRPr="000670B1">
        <w:rPr>
          <w:rFonts w:eastAsia="Calibri" w:cs="Arial"/>
          <w:noProof/>
          <w:lang w:val="nl-NL"/>
        </w:rPr>
        <w:t>1741-1742: betaalt aan Leendert Aalbers wegens gelevert hout, planke, paalen etc. tot den vonder over den Sontveltsen loop, met den arbeyt 1-10-0</w:t>
      </w:r>
    </w:p>
    <w:p w:rsidR="005A4C55" w:rsidRPr="000670B1" w:rsidRDefault="000670B1" w:rsidP="000670B1">
      <w:pPr>
        <w:pStyle w:val="ListParagraph"/>
        <w:numPr>
          <w:ilvl w:val="0"/>
          <w:numId w:val="8"/>
        </w:numPr>
        <w:spacing w:after="0"/>
        <w:rPr>
          <w:noProof/>
          <w:lang w:val="nl-NL"/>
        </w:rPr>
      </w:pPr>
      <w:r w:rsidRPr="000670B1">
        <w:rPr>
          <w:rFonts w:eastAsia="Calibri" w:cs="Arial"/>
          <w:noProof/>
          <w:lang w:val="nl-NL"/>
        </w:rPr>
        <w:t>1745-1746: Betaalt aan Willem Verbrugge, smit, voor eijserwerk aan de Crom vonder opt Rijbroek 0-9-0</w:t>
      </w:r>
    </w:p>
    <w:p w:rsidR="000670B1" w:rsidRDefault="000670B1" w:rsidP="000670B1">
      <w:pPr>
        <w:spacing w:after="0"/>
        <w:rPr>
          <w:noProof/>
          <w:lang w:val="nl-NL"/>
        </w:rPr>
      </w:pPr>
    </w:p>
    <w:p w:rsidR="000670B1" w:rsidRDefault="000670B1" w:rsidP="000670B1">
      <w:pPr>
        <w:spacing w:after="0"/>
        <w:rPr>
          <w:noProof/>
          <w:lang w:val="nl-NL"/>
        </w:rPr>
      </w:pPr>
      <w:r>
        <w:rPr>
          <w:noProof/>
          <w:lang w:val="nl-NL"/>
        </w:rPr>
        <w:t xml:space="preserve">In 1761, 1772 en 1788 werd het onderhoud van de schoren, vonders en bruggen op de gemene gronden in Veghel telkens voor tien jaren aanbesteed. In 1761 en 1772 worden die daarbij opgesomd. In dat rijtje ontbreekt het Zondveldse pad. Een mogelijke verklaring is dat het </w:t>
      </w:r>
      <w:r w:rsidR="00BC0597">
        <w:rPr>
          <w:noProof/>
          <w:lang w:val="nl-NL"/>
        </w:rPr>
        <w:t xml:space="preserve">toen </w:t>
      </w:r>
      <w:r>
        <w:rPr>
          <w:noProof/>
          <w:lang w:val="nl-NL"/>
        </w:rPr>
        <w:t>door de rotten onderhouden werd.</w:t>
      </w:r>
      <w:r w:rsidR="00BC0597">
        <w:rPr>
          <w:noProof/>
          <w:lang w:val="nl-NL"/>
        </w:rPr>
        <w:t xml:space="preserve"> In 1662 wordt het wel genoemd als een van de paden die de rotten moesten onderhouden.</w:t>
      </w:r>
    </w:p>
    <w:p w:rsidR="000670B1" w:rsidRDefault="000670B1" w:rsidP="000670B1">
      <w:pPr>
        <w:spacing w:after="0"/>
        <w:rPr>
          <w:noProof/>
          <w:lang w:val="nl-NL"/>
        </w:rPr>
      </w:pPr>
    </w:p>
    <w:p w:rsidR="006B04AF" w:rsidRDefault="006B04AF" w:rsidP="000670B1">
      <w:pPr>
        <w:spacing w:after="0"/>
        <w:rPr>
          <w:noProof/>
          <w:lang w:val="nl-NL"/>
        </w:rPr>
      </w:pPr>
      <w:r>
        <w:rPr>
          <w:noProof/>
          <w:lang w:val="nl-NL"/>
        </w:rPr>
        <w:t>Dorpsrekening 1795:</w:t>
      </w:r>
    </w:p>
    <w:p w:rsidR="006B04AF" w:rsidRDefault="006B04AF" w:rsidP="000670B1">
      <w:pPr>
        <w:spacing w:after="0"/>
        <w:rPr>
          <w:noProof/>
          <w:lang w:val="nl-NL"/>
        </w:rPr>
      </w:pPr>
    </w:p>
    <w:p w:rsidR="006B04AF" w:rsidRDefault="006B04AF" w:rsidP="006B04AF">
      <w:pPr>
        <w:pStyle w:val="ListParagraph"/>
        <w:numPr>
          <w:ilvl w:val="0"/>
          <w:numId w:val="9"/>
        </w:numPr>
        <w:spacing w:after="0"/>
        <w:rPr>
          <w:rFonts w:cs="Arial"/>
          <w:noProof/>
          <w:lang w:val="nl-NL"/>
        </w:rPr>
      </w:pPr>
      <w:r w:rsidRPr="006B04AF">
        <w:rPr>
          <w:rFonts w:cs="Arial"/>
          <w:noProof/>
          <w:lang w:val="nl-NL"/>
        </w:rPr>
        <w:t>Aan Jan van den Tillaar voor een halve dag arbeytsloon voor de gemeente aan het aanvullen van den voetpat in het Reybroek, 0-4-0</w:t>
      </w:r>
    </w:p>
    <w:p w:rsidR="006B04AF" w:rsidRDefault="006B04AF" w:rsidP="006B04AF">
      <w:pPr>
        <w:spacing w:after="0"/>
        <w:rPr>
          <w:rFonts w:cs="Arial"/>
          <w:noProof/>
          <w:lang w:val="nl-NL"/>
        </w:rPr>
      </w:pPr>
    </w:p>
    <w:p w:rsidR="006B04AF" w:rsidRPr="006B04AF" w:rsidRDefault="006B04AF" w:rsidP="006B04AF">
      <w:pPr>
        <w:spacing w:after="0"/>
        <w:rPr>
          <w:rFonts w:cs="Arial"/>
          <w:noProof/>
          <w:lang w:val="nl-NL"/>
        </w:rPr>
      </w:pPr>
    </w:p>
    <w:p w:rsidR="006B04AF" w:rsidRPr="000670B1" w:rsidRDefault="006B04AF" w:rsidP="000670B1">
      <w:pPr>
        <w:spacing w:after="0"/>
        <w:rPr>
          <w:noProof/>
          <w:lang w:val="nl-NL"/>
        </w:rPr>
      </w:pPr>
    </w:p>
    <w:sectPr w:rsidR="006B04AF" w:rsidRPr="000670B1" w:rsidSect="0044261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7D1AE0"/>
    <w:multiLevelType w:val="hybridMultilevel"/>
    <w:tmpl w:val="8640EB96"/>
    <w:lvl w:ilvl="0" w:tplc="3970D590">
      <w:start w:val="17"/>
      <w:numFmt w:val="bullet"/>
      <w:lvlText w:val="-"/>
      <w:lvlJc w:val="left"/>
      <w:pPr>
        <w:ind w:left="720" w:hanging="360"/>
      </w:pPr>
      <w:rPr>
        <w:rFonts w:ascii="Arial" w:eastAsia="Times New Roman" w:hAnsi="Aria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965487"/>
    <w:multiLevelType w:val="hybridMultilevel"/>
    <w:tmpl w:val="00CCCA14"/>
    <w:lvl w:ilvl="0" w:tplc="50ECCA8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1262DBC"/>
    <w:multiLevelType w:val="hybridMultilevel"/>
    <w:tmpl w:val="9F1A2AAE"/>
    <w:lvl w:ilvl="0" w:tplc="AE241860">
      <w:start w:val="2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673367D"/>
    <w:multiLevelType w:val="hybridMultilevel"/>
    <w:tmpl w:val="054C9EC6"/>
    <w:lvl w:ilvl="0" w:tplc="AE241860">
      <w:start w:val="2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73541E2"/>
    <w:multiLevelType w:val="hybridMultilevel"/>
    <w:tmpl w:val="64D6D026"/>
    <w:lvl w:ilvl="0" w:tplc="AE241860">
      <w:start w:val="23"/>
      <w:numFmt w:val="bullet"/>
      <w:lvlText w:val="-"/>
      <w:lvlJc w:val="left"/>
      <w:pPr>
        <w:tabs>
          <w:tab w:val="num" w:pos="720"/>
        </w:tabs>
        <w:ind w:left="720" w:hanging="360"/>
      </w:pPr>
      <w:rPr>
        <w:rFonts w:ascii="Arial" w:eastAsia="Times New Roman" w:hAnsi="Arial" w:cs="Arial" w:hint="default"/>
      </w:rPr>
    </w:lvl>
    <w:lvl w:ilvl="1" w:tplc="9760CFC8">
      <w:start w:val="3"/>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7EA4D1B"/>
    <w:multiLevelType w:val="hybridMultilevel"/>
    <w:tmpl w:val="D3969BC4"/>
    <w:lvl w:ilvl="0" w:tplc="AE241860">
      <w:start w:val="23"/>
      <w:numFmt w:val="bullet"/>
      <w:lvlText w:val="-"/>
      <w:lvlJc w:val="left"/>
      <w:pPr>
        <w:tabs>
          <w:tab w:val="num" w:pos="780"/>
        </w:tabs>
        <w:ind w:left="780" w:hanging="360"/>
      </w:pPr>
      <w:rPr>
        <w:rFonts w:ascii="Arial" w:eastAsia="Times New Roman" w:hAnsi="Arial" w:cs="Aria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
    <w:nsid w:val="68D752AF"/>
    <w:multiLevelType w:val="hybridMultilevel"/>
    <w:tmpl w:val="F0CED402"/>
    <w:lvl w:ilvl="0" w:tplc="AE241860">
      <w:start w:val="2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1C7387C"/>
    <w:multiLevelType w:val="hybridMultilevel"/>
    <w:tmpl w:val="F9E0C4B0"/>
    <w:lvl w:ilvl="0" w:tplc="AE241860">
      <w:start w:val="2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8117AA0"/>
    <w:multiLevelType w:val="hybridMultilevel"/>
    <w:tmpl w:val="23024EB8"/>
    <w:lvl w:ilvl="0" w:tplc="50ECCA8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8"/>
  </w:num>
  <w:num w:numId="5">
    <w:abstractNumId w:val="1"/>
  </w:num>
  <w:num w:numId="6">
    <w:abstractNumId w:val="6"/>
  </w:num>
  <w:num w:numId="7">
    <w:abstractNumId w:val="7"/>
  </w:num>
  <w:num w:numId="8">
    <w:abstractNumId w:val="2"/>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oNotDisplayPageBoundaries/>
  <w:proofState w:spelling="clean"/>
  <w:defaultTabStop w:val="720"/>
  <w:characterSpacingControl w:val="doNotCompress"/>
  <w:compat/>
  <w:rsids>
    <w:rsidRoot w:val="00DF6FE4"/>
    <w:rsid w:val="00052836"/>
    <w:rsid w:val="000670B1"/>
    <w:rsid w:val="001522A5"/>
    <w:rsid w:val="001B47DF"/>
    <w:rsid w:val="00217B9C"/>
    <w:rsid w:val="00262007"/>
    <w:rsid w:val="0030757E"/>
    <w:rsid w:val="00310E11"/>
    <w:rsid w:val="00331F6B"/>
    <w:rsid w:val="00411F18"/>
    <w:rsid w:val="0044261F"/>
    <w:rsid w:val="00444AD2"/>
    <w:rsid w:val="00450518"/>
    <w:rsid w:val="00526612"/>
    <w:rsid w:val="005A4C55"/>
    <w:rsid w:val="005E6804"/>
    <w:rsid w:val="00613361"/>
    <w:rsid w:val="006A66DD"/>
    <w:rsid w:val="006B04AF"/>
    <w:rsid w:val="0070431C"/>
    <w:rsid w:val="0079675B"/>
    <w:rsid w:val="00995F7B"/>
    <w:rsid w:val="009E6565"/>
    <w:rsid w:val="00A659EB"/>
    <w:rsid w:val="00B83BF0"/>
    <w:rsid w:val="00BC0597"/>
    <w:rsid w:val="00C45AEB"/>
    <w:rsid w:val="00C92D38"/>
    <w:rsid w:val="00CE3FCF"/>
    <w:rsid w:val="00D24AE6"/>
    <w:rsid w:val="00D37DCA"/>
    <w:rsid w:val="00DA34A3"/>
    <w:rsid w:val="00DB2DA6"/>
    <w:rsid w:val="00DC139E"/>
    <w:rsid w:val="00DF6FE4"/>
    <w:rsid w:val="00E361DF"/>
    <w:rsid w:val="00ED215A"/>
    <w:rsid w:val="00F22688"/>
    <w:rsid w:val="00FD236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FE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21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15A"/>
    <w:rPr>
      <w:rFonts w:ascii="Tahoma" w:hAnsi="Tahoma" w:cs="Tahoma"/>
      <w:sz w:val="16"/>
      <w:szCs w:val="16"/>
    </w:rPr>
  </w:style>
  <w:style w:type="paragraph" w:styleId="ListParagraph">
    <w:name w:val="List Paragraph"/>
    <w:basedOn w:val="Normal"/>
    <w:uiPriority w:val="34"/>
    <w:qFormat/>
    <w:rsid w:val="00CE3FCF"/>
    <w:pPr>
      <w:ind w:left="720"/>
      <w:contextualSpacing/>
    </w:pPr>
    <w:rPr>
      <w:lang w:val="en-US"/>
    </w:rPr>
  </w:style>
  <w:style w:type="table" w:styleId="TableGrid">
    <w:name w:val="Table Grid"/>
    <w:basedOn w:val="TableNormal"/>
    <w:uiPriority w:val="59"/>
    <w:rsid w:val="00CE3F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1522A5"/>
    <w:rPr>
      <w:color w:val="666666"/>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5</Pages>
  <Words>843</Words>
  <Characters>4807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cp:revision>
  <dcterms:created xsi:type="dcterms:W3CDTF">2014-11-13T00:23:00Z</dcterms:created>
  <dcterms:modified xsi:type="dcterms:W3CDTF">2016-06-05T06:06:00Z</dcterms:modified>
</cp:coreProperties>
</file>