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B9" w:rsidRPr="005024B7" w:rsidRDefault="005024B7" w:rsidP="005024B7">
      <w:pPr>
        <w:spacing w:after="0"/>
        <w:rPr>
          <w:b/>
          <w:noProof/>
          <w:lang w:val="nl-NL"/>
        </w:rPr>
      </w:pPr>
      <w:r w:rsidRPr="005024B7">
        <w:rPr>
          <w:b/>
          <w:noProof/>
          <w:lang w:val="nl-NL"/>
        </w:rPr>
        <w:t>Het Kolfspel</w:t>
      </w:r>
      <w:r w:rsidR="00AA301C">
        <w:rPr>
          <w:b/>
          <w:noProof/>
          <w:lang w:val="nl-NL"/>
        </w:rPr>
        <w:t>en</w:t>
      </w:r>
    </w:p>
    <w:p w:rsidR="005024B7" w:rsidRPr="005024B7" w:rsidRDefault="005024B7" w:rsidP="005024B7">
      <w:pPr>
        <w:spacing w:after="0"/>
        <w:rPr>
          <w:i/>
          <w:noProof/>
          <w:lang w:val="nl-NL"/>
        </w:rPr>
      </w:pPr>
      <w:r w:rsidRPr="005024B7">
        <w:rPr>
          <w:i/>
          <w:noProof/>
          <w:lang w:val="nl-NL"/>
        </w:rPr>
        <w:t>Martien van Asseldonk</w:t>
      </w:r>
    </w:p>
    <w:p w:rsidR="005024B7" w:rsidRPr="005024B7" w:rsidRDefault="005024B7" w:rsidP="005024B7">
      <w:pPr>
        <w:spacing w:after="0"/>
        <w:rPr>
          <w:noProof/>
          <w:lang w:val="nl-NL"/>
        </w:rPr>
      </w:pPr>
      <w:r w:rsidRPr="005024B7">
        <w:rPr>
          <w:noProof/>
          <w:lang w:val="nl-NL"/>
        </w:rPr>
        <w:t>27 november 2014</w:t>
      </w:r>
    </w:p>
    <w:p w:rsidR="00C37287" w:rsidRDefault="00C37287" w:rsidP="00C37287">
      <w:pPr>
        <w:rPr>
          <w:lang w:val="nl-NL"/>
        </w:rPr>
      </w:pPr>
      <w:r>
        <w:rPr>
          <w:i/>
          <w:lang w:val="nl-NL"/>
        </w:rPr>
        <w:t>Deze gegevens mogen gebruikt worden onder verwijzing naar: Martien van Asseldonk, www.oudzijtaart.nl</w:t>
      </w:r>
    </w:p>
    <w:p w:rsidR="007E3104" w:rsidRDefault="007E3104" w:rsidP="005024B7">
      <w:pPr>
        <w:spacing w:after="0"/>
        <w:rPr>
          <w:noProof/>
          <w:lang w:val="nl-NL"/>
        </w:rPr>
      </w:pPr>
    </w:p>
    <w:p w:rsidR="007E3104" w:rsidRDefault="007E3104" w:rsidP="005024B7">
      <w:pPr>
        <w:spacing w:after="0"/>
        <w:rPr>
          <w:noProof/>
          <w:lang w:val="nl-NL"/>
        </w:rPr>
      </w:pPr>
      <w:r>
        <w:rPr>
          <w:noProof/>
          <w:lang w:val="nl-NL"/>
        </w:rPr>
        <w:t xml:space="preserve">Een kolfbaan is </w:t>
      </w:r>
      <w:r w:rsidR="00AA301C">
        <w:rPr>
          <w:noProof/>
          <w:lang w:val="nl-NL"/>
        </w:rPr>
        <w:t xml:space="preserve">tegenwoordig </w:t>
      </w:r>
      <w:r>
        <w:rPr>
          <w:noProof/>
          <w:lang w:val="nl-NL"/>
        </w:rPr>
        <w:t>17,5 meter lang en 5 meter breed. Aan het einde staat een evrsierde houten paal. Het spel wordt gespeeld door drie spelers, die ieder een eigen grote bal hebben. De ballen kunnen van hout of van rubber zijn. De bal wordt geslagen met een houte stok, of kliek, met een uiteinde van metaal. Het is de bedoeling om de bal drie keer over de baan te spelen</w:t>
      </w:r>
      <w:r w:rsidR="002808FA">
        <w:rPr>
          <w:noProof/>
          <w:lang w:val="nl-NL"/>
        </w:rPr>
        <w:t xml:space="preserve">, 2 keer heen en een keer terug, </w:t>
      </w:r>
      <w:r>
        <w:rPr>
          <w:noProof/>
          <w:lang w:val="nl-NL"/>
        </w:rPr>
        <w:t xml:space="preserve">en dat de houten paal aan het einde van de baan </w:t>
      </w:r>
      <w:r w:rsidR="002808FA">
        <w:rPr>
          <w:noProof/>
          <w:lang w:val="nl-NL"/>
        </w:rPr>
        <w:t xml:space="preserve">twee keer </w:t>
      </w:r>
      <w:r>
        <w:rPr>
          <w:noProof/>
          <w:lang w:val="nl-NL"/>
        </w:rPr>
        <w:t>wordt geraakt.</w:t>
      </w:r>
      <w:r w:rsidR="002808FA">
        <w:rPr>
          <w:noProof/>
          <w:lang w:val="nl-NL"/>
        </w:rPr>
        <w:t xml:space="preserve"> Het minimaal aantal slagen is dus drie. Hoe korter de bal bij de eindmuur eindigt, hoe hoger de score. In wedstrijden worden vaak 15 speelrrondes gespeeld, en in elk spel slaan de spelers de bal drie maal.</w:t>
      </w:r>
    </w:p>
    <w:p w:rsidR="007E3104" w:rsidRDefault="007E3104" w:rsidP="005024B7">
      <w:pPr>
        <w:spacing w:after="0"/>
        <w:rPr>
          <w:noProof/>
          <w:lang w:val="nl-NL"/>
        </w:rPr>
      </w:pPr>
    </w:p>
    <w:p w:rsidR="002808FA" w:rsidRDefault="002808FA" w:rsidP="005024B7">
      <w:pPr>
        <w:spacing w:after="0"/>
        <w:rPr>
          <w:noProof/>
          <w:lang w:val="nl-NL"/>
        </w:rPr>
      </w:pPr>
      <w:r>
        <w:rPr>
          <w:noProof/>
          <w:lang w:val="nl-NL"/>
        </w:rPr>
        <w:t>In Amsterdam werd het spelen van kolf in een smalle straat</w:t>
      </w:r>
      <w:r w:rsidR="00AA301C">
        <w:rPr>
          <w:noProof/>
          <w:lang w:val="nl-NL"/>
        </w:rPr>
        <w:t xml:space="preserve"> verboden, omdat e</w:t>
      </w:r>
      <w:r>
        <w:rPr>
          <w:noProof/>
          <w:lang w:val="nl-NL"/>
        </w:rPr>
        <w:t>r teveel ruiten sneuvelden. In 1456 werd het kolven in de kerk van Naarden verboden. In veel steden werd bepaald dat men het spel buiten de stadsmuren moest spelen. In de winter werd er vaak op het ijs gekolfd.</w:t>
      </w:r>
    </w:p>
    <w:p w:rsidR="002808FA" w:rsidRDefault="002808FA" w:rsidP="005024B7">
      <w:pPr>
        <w:spacing w:after="0"/>
        <w:rPr>
          <w:noProof/>
          <w:lang w:val="nl-NL"/>
        </w:rPr>
      </w:pPr>
    </w:p>
    <w:p w:rsidR="002808FA" w:rsidRDefault="002808FA" w:rsidP="005024B7">
      <w:pPr>
        <w:spacing w:after="0"/>
        <w:rPr>
          <w:noProof/>
          <w:lang w:val="nl-NL"/>
        </w:rPr>
      </w:pPr>
      <w:r>
        <w:rPr>
          <w:noProof/>
          <w:lang w:eastAsia="en-GB"/>
        </w:rPr>
        <w:drawing>
          <wp:inline distT="0" distB="0" distL="0" distR="0">
            <wp:extent cx="5403850" cy="3022780"/>
            <wp:effectExtent l="19050" t="0" r="6350" b="0"/>
            <wp:docPr id="2" name="Picture 1" descr="1280px-Hendrick_Avercamp,_Kolfspelers_op_het_ijs,_Circa_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Hendrick_Avercamp,_Kolfspelers_op_het_ijs,_Circa_1625.jpg"/>
                    <pic:cNvPicPr/>
                  </pic:nvPicPr>
                  <pic:blipFill>
                    <a:blip r:embed="rId4" cstate="print"/>
                    <a:stretch>
                      <a:fillRect/>
                    </a:stretch>
                  </pic:blipFill>
                  <pic:spPr>
                    <a:xfrm>
                      <a:off x="0" y="0"/>
                      <a:ext cx="5412099" cy="3027394"/>
                    </a:xfrm>
                    <a:prstGeom prst="rect">
                      <a:avLst/>
                    </a:prstGeom>
                  </pic:spPr>
                </pic:pic>
              </a:graphicData>
            </a:graphic>
          </wp:inline>
        </w:drawing>
      </w:r>
    </w:p>
    <w:p w:rsidR="002808FA" w:rsidRPr="002808FA" w:rsidRDefault="002808FA" w:rsidP="005024B7">
      <w:pPr>
        <w:spacing w:after="0"/>
        <w:rPr>
          <w:i/>
          <w:noProof/>
          <w:lang w:val="nl-NL"/>
        </w:rPr>
      </w:pPr>
      <w:r>
        <w:rPr>
          <w:i/>
          <w:noProof/>
          <w:lang w:val="nl-NL"/>
        </w:rPr>
        <w:t>Schilderij van Hendrik Haverkamp (circa 1625)</w:t>
      </w:r>
    </w:p>
    <w:p w:rsidR="002808FA" w:rsidRDefault="002808FA" w:rsidP="005024B7">
      <w:pPr>
        <w:spacing w:after="0"/>
        <w:rPr>
          <w:noProof/>
          <w:lang w:val="nl-NL"/>
        </w:rPr>
      </w:pPr>
    </w:p>
    <w:p w:rsidR="002808FA" w:rsidRDefault="002808FA" w:rsidP="005024B7">
      <w:pPr>
        <w:spacing w:after="0"/>
        <w:rPr>
          <w:noProof/>
          <w:lang w:val="nl-NL"/>
        </w:rPr>
      </w:pPr>
      <w:r>
        <w:rPr>
          <w:noProof/>
          <w:lang w:val="nl-NL"/>
        </w:rPr>
        <w:br/>
        <w:t>Al in de Middeleeuwen namen de Schotten het idee over. Zij ontwikkelden het spel tot het tegenwoordige golven. In Schotland werd het golven op grote open v</w:t>
      </w:r>
      <w:r w:rsidR="009065A0">
        <w:rPr>
          <w:noProof/>
          <w:lang w:val="nl-NL"/>
        </w:rPr>
        <w:t>elden gespeeld, terwijl men in de N</w:t>
      </w:r>
      <w:r>
        <w:rPr>
          <w:noProof/>
          <w:lang w:val="nl-NL"/>
        </w:rPr>
        <w:t>ederland</w:t>
      </w:r>
      <w:r w:rsidR="009065A0">
        <w:rPr>
          <w:noProof/>
          <w:lang w:val="nl-NL"/>
        </w:rPr>
        <w:t>en</w:t>
      </w:r>
      <w:r>
        <w:rPr>
          <w:noProof/>
          <w:lang w:val="nl-NL"/>
        </w:rPr>
        <w:t xml:space="preserve"> steeds meer binnen in gesloten ruimten bij herbergen ging spelen.</w:t>
      </w:r>
    </w:p>
    <w:p w:rsidR="002808FA" w:rsidRDefault="002808FA" w:rsidP="005024B7">
      <w:pPr>
        <w:spacing w:after="0"/>
        <w:rPr>
          <w:noProof/>
          <w:lang w:val="nl-NL"/>
        </w:rPr>
      </w:pPr>
    </w:p>
    <w:p w:rsidR="002808FA" w:rsidRDefault="002808FA" w:rsidP="005024B7">
      <w:pPr>
        <w:spacing w:after="0"/>
        <w:rPr>
          <w:noProof/>
          <w:lang w:val="nl-NL"/>
        </w:rPr>
      </w:pPr>
      <w:r>
        <w:rPr>
          <w:noProof/>
          <w:lang w:val="nl-NL"/>
        </w:rPr>
        <w:t xml:space="preserve">Vanaf het begin van de 18de eeuw werd het kolven in Nederland populairder. In 1769 waren er ongeveer 200 kolfbanen in Amsterdam, waarvan 30 overdekt. In 1792 waren er 350 banen in heel Nederland, waarvan bijna de helft overdekt was. Op dit moment zijn er nog 14 kolfbanen in </w:t>
      </w:r>
      <w:r>
        <w:rPr>
          <w:noProof/>
          <w:lang w:val="nl-NL"/>
        </w:rPr>
        <w:lastRenderedPageBreak/>
        <w:t>Nederland, veelal in kleine dorpjes in de kop van Noord-Holland. Daarnaast is er nog een mooie uit 1730 daterende kolfbaan in het St. Eloyen Gasthuis in Utrecht.</w:t>
      </w:r>
    </w:p>
    <w:p w:rsidR="002808FA" w:rsidRDefault="002808FA" w:rsidP="005024B7">
      <w:pPr>
        <w:spacing w:after="0"/>
        <w:rPr>
          <w:noProof/>
          <w:lang w:val="nl-NL"/>
        </w:rPr>
      </w:pPr>
    </w:p>
    <w:p w:rsidR="007E3104" w:rsidRDefault="002808FA" w:rsidP="005024B7">
      <w:pPr>
        <w:spacing w:after="0"/>
        <w:rPr>
          <w:noProof/>
          <w:lang w:val="nl-NL"/>
        </w:rPr>
      </w:pPr>
      <w:r>
        <w:rPr>
          <w:noProof/>
          <w:lang w:eastAsia="en-GB"/>
        </w:rPr>
        <w:drawing>
          <wp:inline distT="0" distB="0" distL="0" distR="0">
            <wp:extent cx="3962400" cy="2969158"/>
            <wp:effectExtent l="19050" t="0" r="0" b="0"/>
            <wp:docPr id="1" name="Picture 0" descr="375px-Kolf_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5px-Kolf_court.jpg"/>
                    <pic:cNvPicPr/>
                  </pic:nvPicPr>
                  <pic:blipFill>
                    <a:blip r:embed="rId5" cstate="print"/>
                    <a:stretch>
                      <a:fillRect/>
                    </a:stretch>
                  </pic:blipFill>
                  <pic:spPr>
                    <a:xfrm>
                      <a:off x="0" y="0"/>
                      <a:ext cx="3962400" cy="2969158"/>
                    </a:xfrm>
                    <a:prstGeom prst="rect">
                      <a:avLst/>
                    </a:prstGeom>
                  </pic:spPr>
                </pic:pic>
              </a:graphicData>
            </a:graphic>
          </wp:inline>
        </w:drawing>
      </w:r>
    </w:p>
    <w:p w:rsidR="002808FA" w:rsidRDefault="002808FA" w:rsidP="005024B7">
      <w:pPr>
        <w:spacing w:after="0"/>
        <w:rPr>
          <w:i/>
          <w:noProof/>
          <w:lang w:val="nl-NL"/>
        </w:rPr>
      </w:pPr>
      <w:r>
        <w:rPr>
          <w:i/>
          <w:noProof/>
          <w:lang w:val="nl-NL"/>
        </w:rPr>
        <w:t>De kolfbaan te Utrecht.</w:t>
      </w:r>
    </w:p>
    <w:p w:rsidR="002808FA" w:rsidRPr="009065A0" w:rsidRDefault="002808FA" w:rsidP="005024B7">
      <w:pPr>
        <w:spacing w:after="0"/>
        <w:rPr>
          <w:noProof/>
          <w:lang w:val="nl-NL"/>
        </w:rPr>
      </w:pPr>
    </w:p>
    <w:p w:rsidR="009065A0" w:rsidRPr="009065A0" w:rsidRDefault="009065A0" w:rsidP="005024B7">
      <w:pPr>
        <w:spacing w:after="0"/>
        <w:rPr>
          <w:noProof/>
          <w:lang w:val="nl-NL"/>
        </w:rPr>
      </w:pPr>
    </w:p>
    <w:p w:rsidR="009065A0" w:rsidRPr="009065A0" w:rsidRDefault="009065A0" w:rsidP="005024B7">
      <w:pPr>
        <w:spacing w:after="0"/>
        <w:rPr>
          <w:noProof/>
          <w:lang w:val="nl-NL"/>
        </w:rPr>
      </w:pPr>
    </w:p>
    <w:p w:rsidR="005024B7" w:rsidRPr="009065A0" w:rsidRDefault="009065A0" w:rsidP="005024B7">
      <w:pPr>
        <w:spacing w:after="0"/>
        <w:rPr>
          <w:b/>
          <w:noProof/>
          <w:sz w:val="28"/>
          <w:szCs w:val="28"/>
          <w:lang w:val="nl-NL"/>
        </w:rPr>
      </w:pPr>
      <w:r w:rsidRPr="009065A0">
        <w:rPr>
          <w:b/>
          <w:noProof/>
          <w:sz w:val="28"/>
          <w:szCs w:val="28"/>
          <w:lang w:val="nl-NL"/>
        </w:rPr>
        <w:t>Vermeldingen te Veghel</w:t>
      </w:r>
    </w:p>
    <w:p w:rsidR="009065A0" w:rsidRDefault="009065A0" w:rsidP="005024B7">
      <w:pPr>
        <w:spacing w:after="0"/>
        <w:rPr>
          <w:noProof/>
          <w:lang w:val="nl-NL"/>
        </w:rPr>
      </w:pPr>
    </w:p>
    <w:p w:rsidR="009065A0" w:rsidRDefault="009065A0" w:rsidP="005024B7">
      <w:pPr>
        <w:spacing w:after="0"/>
        <w:rPr>
          <w:noProof/>
          <w:lang w:val="nl-NL"/>
        </w:rPr>
      </w:pPr>
      <w:r>
        <w:rPr>
          <w:noProof/>
          <w:lang w:val="nl-NL"/>
        </w:rPr>
        <w:t>De oudst gevonden vermelding heeft niet betrekking Veghel, maar op de naburige plaats Erp. De vermelding komt uit de rekening van de hoogschout, lopende van 24 juni 1412 tot 21 januari 1413.</w:t>
      </w:r>
    </w:p>
    <w:p w:rsidR="009065A0" w:rsidRPr="005024B7" w:rsidRDefault="009065A0" w:rsidP="005024B7">
      <w:pPr>
        <w:spacing w:after="0"/>
        <w:rPr>
          <w:noProof/>
          <w:lang w:val="nl-NL"/>
        </w:rPr>
      </w:pPr>
    </w:p>
    <w:p w:rsidR="005024B7" w:rsidRPr="005024B7" w:rsidRDefault="005024B7" w:rsidP="009065A0">
      <w:pPr>
        <w:spacing w:after="0"/>
        <w:ind w:left="720"/>
        <w:rPr>
          <w:noProof/>
          <w:lang w:val="nl-NL"/>
        </w:rPr>
      </w:pPr>
      <w:r w:rsidRPr="005024B7">
        <w:rPr>
          <w:noProof/>
          <w:lang w:val="nl-NL"/>
        </w:rPr>
        <w:t xml:space="preserve">van </w:t>
      </w:r>
      <w:r w:rsidR="009065A0" w:rsidRPr="005024B7">
        <w:rPr>
          <w:noProof/>
          <w:lang w:val="nl-NL"/>
        </w:rPr>
        <w:t xml:space="preserve">Geenken Ottensone </w:t>
      </w:r>
      <w:r w:rsidRPr="005024B7">
        <w:rPr>
          <w:noProof/>
          <w:lang w:val="nl-NL"/>
        </w:rPr>
        <w:t>die t</w:t>
      </w:r>
      <w:r w:rsidR="00E94B36">
        <w:rPr>
          <w:noProof/>
          <w:lang w:val="nl-NL"/>
        </w:rPr>
        <w:t>'</w:t>
      </w:r>
      <w:r w:rsidR="009065A0">
        <w:rPr>
          <w:noProof/>
          <w:lang w:val="nl-NL"/>
        </w:rPr>
        <w:t xml:space="preserve"> </w:t>
      </w:r>
      <w:r w:rsidR="009065A0" w:rsidRPr="005024B7">
        <w:rPr>
          <w:noProof/>
          <w:lang w:val="nl-NL"/>
        </w:rPr>
        <w:t xml:space="preserve">Erpe </w:t>
      </w:r>
      <w:r w:rsidRPr="005024B7">
        <w:rPr>
          <w:noProof/>
          <w:lang w:val="nl-NL"/>
        </w:rPr>
        <w:t>ginc slaen den balle mit eenren colven jegen enen anderen dair</w:t>
      </w:r>
      <w:r w:rsidR="00E94B36">
        <w:rPr>
          <w:noProof/>
          <w:lang w:val="nl-NL"/>
        </w:rPr>
        <w:t xml:space="preserve"> </w:t>
      </w:r>
      <w:r w:rsidRPr="005024B7">
        <w:rPr>
          <w:noProof/>
          <w:lang w:val="nl-NL"/>
        </w:rPr>
        <w:t>sij kyvende worden op hoiren spele</w:t>
      </w:r>
      <w:r w:rsidR="00E94B36">
        <w:rPr>
          <w:noProof/>
          <w:lang w:val="nl-NL"/>
        </w:rPr>
        <w:t>,</w:t>
      </w:r>
      <w:r w:rsidRPr="005024B7">
        <w:rPr>
          <w:noProof/>
          <w:lang w:val="nl-NL"/>
        </w:rPr>
        <w:t xml:space="preserve"> also dat </w:t>
      </w:r>
      <w:r w:rsidR="009065A0">
        <w:rPr>
          <w:noProof/>
          <w:lang w:val="nl-NL"/>
        </w:rPr>
        <w:t>die vorscreven</w:t>
      </w:r>
      <w:r w:rsidRPr="005024B7">
        <w:rPr>
          <w:noProof/>
          <w:lang w:val="nl-NL"/>
        </w:rPr>
        <w:t xml:space="preserve"> Geenken den anderen enen slach sloech mitter slachcolven</w:t>
      </w:r>
      <w:r w:rsidR="009065A0">
        <w:rPr>
          <w:noProof/>
          <w:lang w:val="nl-NL"/>
        </w:rPr>
        <w:t xml:space="preserve"> </w:t>
      </w:r>
    </w:p>
    <w:p w:rsidR="005024B7" w:rsidRDefault="005024B7" w:rsidP="005024B7">
      <w:pPr>
        <w:spacing w:after="0"/>
        <w:rPr>
          <w:noProof/>
          <w:lang w:val="nl-NL"/>
        </w:rPr>
      </w:pPr>
    </w:p>
    <w:p w:rsidR="00FB1FC8" w:rsidRDefault="00FB1FC8" w:rsidP="005024B7">
      <w:pPr>
        <w:spacing w:after="0"/>
        <w:rPr>
          <w:rFonts w:eastAsia="Calibri" w:cs="Arial"/>
          <w:noProof/>
          <w:spacing w:val="-3"/>
        </w:rPr>
      </w:pPr>
    </w:p>
    <w:p w:rsidR="00FB1FC8" w:rsidRDefault="00FB1FC8" w:rsidP="005024B7">
      <w:pPr>
        <w:spacing w:after="0"/>
        <w:rPr>
          <w:noProof/>
          <w:lang w:val="nl-NL"/>
        </w:rPr>
      </w:pPr>
      <w:r>
        <w:rPr>
          <w:noProof/>
          <w:lang w:val="nl-NL"/>
        </w:rPr>
        <w:t>Een Veghelse schepenordonnantie van 18-12-1677 vermeldt het 'bal slaan', ofwel kolfspelen:</w:t>
      </w:r>
    </w:p>
    <w:p w:rsidR="00FB1FC8" w:rsidRDefault="00FB1FC8" w:rsidP="005024B7">
      <w:pPr>
        <w:spacing w:after="0"/>
        <w:rPr>
          <w:noProof/>
          <w:lang w:val="nl-NL"/>
        </w:rPr>
      </w:pPr>
    </w:p>
    <w:p w:rsidR="00FB1FC8" w:rsidRPr="005024B7" w:rsidRDefault="00FB1FC8" w:rsidP="00FB1FC8">
      <w:pPr>
        <w:spacing w:after="0"/>
        <w:ind w:left="720"/>
        <w:rPr>
          <w:noProof/>
          <w:lang w:val="nl-NL"/>
        </w:rPr>
      </w:pPr>
      <w:r w:rsidRPr="00CE38BC">
        <w:rPr>
          <w:rFonts w:eastAsia="Calibri" w:cs="Arial"/>
          <w:noProof/>
          <w:spacing w:val="-3"/>
        </w:rPr>
        <w:t>Verders wordt verbooden dat voortaan des sondags geduerende de predicatie als boven niemant hen en sal vervorderen te kaarthen ofte den bal te slaen, te kegelen ofte koeck te haecken, te trommelen ofte eenig ander geraes te maecken</w:t>
      </w:r>
    </w:p>
    <w:p w:rsidR="005024B7" w:rsidRDefault="005024B7" w:rsidP="005024B7">
      <w:pPr>
        <w:spacing w:after="0"/>
        <w:rPr>
          <w:noProof/>
          <w:lang w:val="nl-NL"/>
        </w:rPr>
      </w:pPr>
    </w:p>
    <w:p w:rsidR="00FB1FC8" w:rsidRDefault="00FB1FC8" w:rsidP="005024B7">
      <w:pPr>
        <w:spacing w:after="0"/>
        <w:rPr>
          <w:noProof/>
          <w:lang w:val="nl-NL"/>
        </w:rPr>
      </w:pPr>
    </w:p>
    <w:p w:rsidR="007B3DA1" w:rsidRDefault="009065A0" w:rsidP="007B3DA1">
      <w:pPr>
        <w:spacing w:after="0"/>
        <w:rPr>
          <w:rStyle w:val="SubtleEmphasis"/>
          <w:rFonts w:eastAsia="Calibri" w:cs="Arial"/>
          <w:i w:val="0"/>
          <w:iCs w:val="0"/>
          <w:noProof/>
          <w:color w:val="0D0D0D"/>
          <w:spacing w:val="-3"/>
          <w:lang w:val="nl-NL"/>
        </w:rPr>
      </w:pPr>
      <w:r>
        <w:rPr>
          <w:noProof/>
          <w:lang w:val="nl-NL"/>
        </w:rPr>
        <w:t xml:space="preserve">Een kolfbaan te Veghel wordt vermeld in een verklaring uit mei 1799. Daarin wordt </w:t>
      </w:r>
      <w:r w:rsidR="005024B7" w:rsidRPr="005024B7">
        <w:rPr>
          <w:rStyle w:val="SubtleEmphasis"/>
          <w:rFonts w:eastAsia="Calibri" w:cs="Arial"/>
          <w:i w:val="0"/>
          <w:iCs w:val="0"/>
          <w:noProof/>
          <w:color w:val="0D0D0D"/>
          <w:spacing w:val="-3"/>
          <w:lang w:val="nl-NL"/>
        </w:rPr>
        <w:t>Aart van den Heuvel, herbergier</w:t>
      </w:r>
      <w:r w:rsidR="007B3DA1">
        <w:rPr>
          <w:rStyle w:val="SubtleEmphasis"/>
          <w:rFonts w:eastAsia="Calibri" w:cs="Arial"/>
          <w:i w:val="0"/>
          <w:iCs w:val="0"/>
          <w:noProof/>
          <w:color w:val="0D0D0D"/>
          <w:spacing w:val="-3"/>
          <w:lang w:val="nl-NL"/>
        </w:rPr>
        <w:t>, vermeld, en de '</w:t>
      </w:r>
      <w:r w:rsidR="005024B7" w:rsidRPr="005024B7">
        <w:rPr>
          <w:rStyle w:val="SubtleEmphasis"/>
          <w:rFonts w:eastAsia="Calibri" w:cs="Arial"/>
          <w:i w:val="0"/>
          <w:iCs w:val="0"/>
          <w:noProof/>
          <w:color w:val="0D0D0D"/>
          <w:spacing w:val="-3"/>
          <w:lang w:val="nl-NL"/>
        </w:rPr>
        <w:t>bij Van den Heuvel gemaakte en overdekte beugel of kolfbaan</w:t>
      </w:r>
      <w:r w:rsidR="007B3DA1">
        <w:rPr>
          <w:rStyle w:val="SubtleEmphasis"/>
          <w:rFonts w:eastAsia="Calibri" w:cs="Arial"/>
          <w:i w:val="0"/>
          <w:iCs w:val="0"/>
          <w:noProof/>
          <w:color w:val="0D0D0D"/>
          <w:spacing w:val="-3"/>
          <w:lang w:val="nl-NL"/>
        </w:rPr>
        <w:t>'.</w:t>
      </w:r>
      <w:r w:rsidR="001C5028">
        <w:rPr>
          <w:rStyle w:val="SubtleEmphasis"/>
          <w:rFonts w:eastAsia="Calibri" w:cs="Arial"/>
          <w:i w:val="0"/>
          <w:iCs w:val="0"/>
          <w:noProof/>
          <w:color w:val="0D0D0D"/>
          <w:spacing w:val="-3"/>
          <w:lang w:val="nl-NL"/>
        </w:rPr>
        <w:t xml:space="preserve"> (Straat nr. 7)</w:t>
      </w:r>
    </w:p>
    <w:p w:rsidR="005024B7" w:rsidRDefault="005024B7" w:rsidP="007B3DA1">
      <w:pPr>
        <w:spacing w:after="0"/>
        <w:rPr>
          <w:rStyle w:val="SubtleEmphasis"/>
          <w:rFonts w:eastAsia="Calibri" w:cs="Arial"/>
          <w:i w:val="0"/>
          <w:iCs w:val="0"/>
          <w:noProof/>
          <w:color w:val="0D0D0D"/>
          <w:spacing w:val="-3"/>
          <w:lang w:val="nl-NL"/>
        </w:rPr>
      </w:pPr>
    </w:p>
    <w:p w:rsidR="007B3DA1" w:rsidRPr="005024B7" w:rsidRDefault="007B3DA1" w:rsidP="007B3DA1">
      <w:pPr>
        <w:spacing w:after="0"/>
        <w:rPr>
          <w:rStyle w:val="SubtleEmphasis"/>
          <w:rFonts w:eastAsia="Calibri" w:cs="Arial"/>
          <w:i w:val="0"/>
          <w:iCs w:val="0"/>
          <w:noProof/>
          <w:color w:val="0D0D0D"/>
          <w:spacing w:val="-3"/>
          <w:lang w:val="nl-NL"/>
        </w:rPr>
      </w:pPr>
      <w:r>
        <w:rPr>
          <w:rStyle w:val="SubtleEmphasis"/>
          <w:rFonts w:eastAsia="Calibri" w:cs="Arial"/>
          <w:i w:val="0"/>
          <w:iCs w:val="0"/>
          <w:noProof/>
          <w:color w:val="0D0D0D"/>
          <w:spacing w:val="-3"/>
          <w:lang w:val="nl-NL"/>
        </w:rPr>
        <w:lastRenderedPageBreak/>
        <w:t xml:space="preserve">In het register van patenten van Veghel uit 1806 wordt onder andere vermeld: </w:t>
      </w:r>
      <w:r w:rsidRPr="005024B7">
        <w:rPr>
          <w:rFonts w:cs="Arial"/>
          <w:noProof/>
          <w:color w:val="0D0D0D"/>
          <w:spacing w:val="-3"/>
          <w:lang w:val="nl-NL"/>
        </w:rPr>
        <w:t>Theodora Gerbrandts</w:t>
      </w:r>
      <w:r>
        <w:rPr>
          <w:rFonts w:cs="Arial"/>
          <w:noProof/>
          <w:color w:val="0D0D0D"/>
          <w:spacing w:val="-3"/>
          <w:lang w:val="nl-NL"/>
        </w:rPr>
        <w:t>,  h</w:t>
      </w:r>
      <w:r w:rsidRPr="005024B7">
        <w:rPr>
          <w:rFonts w:cs="Arial"/>
          <w:noProof/>
          <w:color w:val="0D0D0D"/>
          <w:spacing w:val="-3"/>
          <w:lang w:val="nl-NL"/>
        </w:rPr>
        <w:t>erbergierster en kolfbaan houdster</w:t>
      </w:r>
      <w:r>
        <w:rPr>
          <w:rFonts w:cs="Arial"/>
          <w:noProof/>
          <w:color w:val="0D0D0D"/>
          <w:spacing w:val="-3"/>
          <w:lang w:val="nl-NL"/>
        </w:rPr>
        <w:t>.</w:t>
      </w:r>
      <w:r w:rsidR="001C5028">
        <w:rPr>
          <w:rFonts w:cs="Arial"/>
          <w:noProof/>
          <w:color w:val="0D0D0D"/>
          <w:spacing w:val="-3"/>
          <w:lang w:val="nl-NL"/>
        </w:rPr>
        <w:t xml:space="preserve"> (Kesie nr. 2)</w:t>
      </w:r>
    </w:p>
    <w:p w:rsidR="001C5028" w:rsidRDefault="001C5028" w:rsidP="005024B7">
      <w:pPr>
        <w:spacing w:after="0"/>
        <w:rPr>
          <w:noProof/>
          <w:lang w:val="nl-NL"/>
        </w:rPr>
      </w:pPr>
    </w:p>
    <w:p w:rsidR="00E94B36" w:rsidRPr="005024B7" w:rsidRDefault="00E94B36" w:rsidP="005024B7">
      <w:pPr>
        <w:spacing w:after="0"/>
        <w:rPr>
          <w:noProof/>
          <w:lang w:val="nl-NL"/>
        </w:rPr>
      </w:pPr>
    </w:p>
    <w:sectPr w:rsidR="00E94B36" w:rsidRPr="005024B7" w:rsidSect="003104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5024B7"/>
    <w:rsid w:val="001C5028"/>
    <w:rsid w:val="002808FA"/>
    <w:rsid w:val="003104B9"/>
    <w:rsid w:val="005024B7"/>
    <w:rsid w:val="00531D14"/>
    <w:rsid w:val="007B3DA1"/>
    <w:rsid w:val="007E3104"/>
    <w:rsid w:val="009065A0"/>
    <w:rsid w:val="00AA301C"/>
    <w:rsid w:val="00C37287"/>
    <w:rsid w:val="00E94B36"/>
    <w:rsid w:val="00EB23FA"/>
    <w:rsid w:val="00FB1F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24B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5024B7"/>
    <w:rPr>
      <w:i/>
      <w:iCs/>
      <w:color w:val="808080"/>
    </w:rPr>
  </w:style>
  <w:style w:type="character" w:customStyle="1" w:styleId="apple-converted-space">
    <w:name w:val="apple-converted-space"/>
    <w:basedOn w:val="DefaultParagraphFont"/>
    <w:rsid w:val="007E3104"/>
  </w:style>
  <w:style w:type="character" w:styleId="Hyperlink">
    <w:name w:val="Hyperlink"/>
    <w:basedOn w:val="DefaultParagraphFont"/>
    <w:uiPriority w:val="99"/>
    <w:semiHidden/>
    <w:unhideWhenUsed/>
    <w:rsid w:val="007E3104"/>
    <w:rPr>
      <w:color w:val="0000FF"/>
      <w:u w:val="single"/>
    </w:rPr>
  </w:style>
  <w:style w:type="paragraph" w:styleId="NormalWeb">
    <w:name w:val="Normal (Web)"/>
    <w:basedOn w:val="Normal"/>
    <w:uiPriority w:val="99"/>
    <w:semiHidden/>
    <w:unhideWhenUsed/>
    <w:rsid w:val="007E31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8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898355">
      <w:bodyDiv w:val="1"/>
      <w:marLeft w:val="0"/>
      <w:marRight w:val="0"/>
      <w:marTop w:val="0"/>
      <w:marBottom w:val="0"/>
      <w:divBdr>
        <w:top w:val="none" w:sz="0" w:space="0" w:color="auto"/>
        <w:left w:val="none" w:sz="0" w:space="0" w:color="auto"/>
        <w:bottom w:val="none" w:sz="0" w:space="0" w:color="auto"/>
        <w:right w:val="none" w:sz="0" w:space="0" w:color="auto"/>
      </w:divBdr>
    </w:div>
    <w:div w:id="1033388955">
      <w:bodyDiv w:val="1"/>
      <w:marLeft w:val="0"/>
      <w:marRight w:val="0"/>
      <w:marTop w:val="0"/>
      <w:marBottom w:val="0"/>
      <w:divBdr>
        <w:top w:val="none" w:sz="0" w:space="0" w:color="auto"/>
        <w:left w:val="none" w:sz="0" w:space="0" w:color="auto"/>
        <w:bottom w:val="none" w:sz="0" w:space="0" w:color="auto"/>
        <w:right w:val="none" w:sz="0" w:space="0" w:color="auto"/>
      </w:divBdr>
    </w:div>
    <w:div w:id="1168252253">
      <w:bodyDiv w:val="1"/>
      <w:marLeft w:val="0"/>
      <w:marRight w:val="0"/>
      <w:marTop w:val="0"/>
      <w:marBottom w:val="0"/>
      <w:divBdr>
        <w:top w:val="none" w:sz="0" w:space="0" w:color="auto"/>
        <w:left w:val="none" w:sz="0" w:space="0" w:color="auto"/>
        <w:bottom w:val="none" w:sz="0" w:space="0" w:color="auto"/>
        <w:right w:val="none" w:sz="0" w:space="0" w:color="auto"/>
      </w:divBdr>
    </w:div>
    <w:div w:id="12178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2014-11-27T05:24:00Z</dcterms:created>
  <dcterms:modified xsi:type="dcterms:W3CDTF">2016-06-05T05:26:00Z</dcterms:modified>
</cp:coreProperties>
</file>